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3660918D" w:rsidR="004D238B" w:rsidRDefault="004D238B" w:rsidP="00FB5065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D727D2">
        <w:rPr>
          <w:b/>
          <w:noProof/>
          <w:sz w:val="24"/>
        </w:rPr>
        <w:t>1</w:t>
      </w:r>
      <w:r w:rsidR="00D629CC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5065">
        <w:rPr>
          <w:b/>
          <w:noProof/>
          <w:sz w:val="28"/>
        </w:rPr>
        <w:t>R2-</w:t>
      </w:r>
      <w:r w:rsidR="009E3340">
        <w:rPr>
          <w:b/>
          <w:noProof/>
          <w:sz w:val="28"/>
        </w:rPr>
        <w:t>1</w:t>
      </w:r>
      <w:r w:rsidR="00FB5065" w:rsidRPr="00FB5065">
        <w:rPr>
          <w:b/>
          <w:noProof/>
          <w:sz w:val="28"/>
        </w:rPr>
        <w:t>80</w:t>
      </w:r>
      <w:r w:rsidR="0028548A">
        <w:rPr>
          <w:b/>
          <w:noProof/>
          <w:sz w:val="28"/>
        </w:rPr>
        <w:t>48</w:t>
      </w:r>
      <w:r w:rsidR="0025197A">
        <w:rPr>
          <w:b/>
          <w:noProof/>
          <w:sz w:val="28"/>
        </w:rPr>
        <w:t>67</w:t>
      </w:r>
    </w:p>
    <w:p w14:paraId="2DA62C86" w14:textId="30274258" w:rsidR="004D238B" w:rsidRPr="001C5A9C" w:rsidRDefault="00D629CC" w:rsidP="004D238B">
      <w:pPr>
        <w:pStyle w:val="CRCoverPage"/>
        <w:tabs>
          <w:tab w:val="right" w:pos="9360"/>
        </w:tabs>
        <w:outlineLvl w:val="0"/>
        <w:rPr>
          <w:b/>
          <w:bCs/>
          <w:i/>
          <w:sz w:val="24"/>
          <w:szCs w:val="24"/>
        </w:rPr>
      </w:pPr>
      <w:r>
        <w:rPr>
          <w:b/>
          <w:noProof/>
          <w:sz w:val="24"/>
        </w:rPr>
        <w:t>Sanya, China</w:t>
      </w:r>
      <w:r w:rsidR="00D727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</w:t>
      </w:r>
      <w:r w:rsidR="00D72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D727D2">
        <w:rPr>
          <w:b/>
          <w:noProof/>
          <w:sz w:val="24"/>
        </w:rPr>
        <w:t>6 – 2</w:t>
      </w:r>
      <w:r>
        <w:rPr>
          <w:b/>
          <w:noProof/>
          <w:sz w:val="24"/>
        </w:rPr>
        <w:t>0</w:t>
      </w:r>
      <w:r w:rsidR="00D727D2">
        <w:rPr>
          <w:b/>
          <w:noProof/>
          <w:sz w:val="24"/>
        </w:rPr>
        <w:t>, 2018</w:t>
      </w:r>
      <w:r w:rsidR="004D238B">
        <w:rPr>
          <w:b/>
          <w:bCs/>
          <w:sz w:val="24"/>
          <w:szCs w:val="24"/>
        </w:rPr>
        <w:tab/>
      </w:r>
    </w:p>
    <w:p w14:paraId="5B06E187" w14:textId="77777777" w:rsidR="004D238B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41BA7342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r w:rsidR="002B58C5">
        <w:rPr>
          <w:rFonts w:ascii="Arial" w:hAnsi="Arial"/>
          <w:sz w:val="24"/>
          <w:lang w:val="en-US"/>
        </w:rPr>
        <w:t>9.</w:t>
      </w:r>
      <w:r w:rsidR="00522106">
        <w:rPr>
          <w:rFonts w:ascii="Arial" w:hAnsi="Arial"/>
          <w:sz w:val="24"/>
          <w:lang w:val="en-US"/>
        </w:rPr>
        <w:t>15.3</w:t>
      </w:r>
    </w:p>
    <w:p w14:paraId="4AA03D6B" w14:textId="77777777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52F6778C" w14:textId="646C7352" w:rsidR="00317899" w:rsidRPr="005D0F9B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9A3251">
        <w:rPr>
          <w:rFonts w:ascii="Arial" w:hAnsi="Arial"/>
          <w:sz w:val="22"/>
          <w:lang w:val="en-US"/>
        </w:rPr>
        <w:t>B</w:t>
      </w:r>
      <w:r w:rsidR="003117F5">
        <w:rPr>
          <w:rFonts w:ascii="Arial" w:hAnsi="Arial"/>
          <w:sz w:val="22"/>
          <w:lang w:val="en-US"/>
        </w:rPr>
        <w:t>lind/HARQ-less repetition</w:t>
      </w:r>
      <w:r w:rsidR="0079726E" w:rsidRPr="009A3251">
        <w:rPr>
          <w:rFonts w:ascii="Arial" w:hAnsi="Arial"/>
          <w:sz w:val="22"/>
          <w:lang w:val="en-US"/>
        </w:rPr>
        <w:t xml:space="preserve"> for </w:t>
      </w:r>
      <w:r w:rsidR="005820B1" w:rsidRPr="009A3251">
        <w:rPr>
          <w:rFonts w:ascii="Arial" w:hAnsi="Arial"/>
          <w:sz w:val="22"/>
          <w:lang w:val="en-US"/>
        </w:rPr>
        <w:t>scheduled DL-SCH</w:t>
      </w:r>
      <w:r w:rsidR="009A3251" w:rsidRPr="009A3251">
        <w:rPr>
          <w:rFonts w:ascii="Arial" w:hAnsi="Arial"/>
          <w:sz w:val="22"/>
          <w:lang w:val="en-US"/>
        </w:rPr>
        <w:t xml:space="preserve"> and UL-SCH</w:t>
      </w:r>
    </w:p>
    <w:p w14:paraId="545521D5" w14:textId="781D6120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0" w:name="DocumentFor"/>
      <w:bookmarkEnd w:id="0"/>
      <w:r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E21680" w:rsidRDefault="00E52A1C" w:rsidP="00317899">
      <w:pPr>
        <w:jc w:val="both"/>
      </w:pPr>
    </w:p>
    <w:p w14:paraId="4D5220F5" w14:textId="77777777" w:rsidR="00410201" w:rsidRDefault="00317899" w:rsidP="002119DA">
      <w:pPr>
        <w:pStyle w:val="Heading1"/>
      </w:pPr>
      <w:bookmarkStart w:id="1" w:name="_Ref492503575"/>
      <w:r>
        <w:t>Introduction</w:t>
      </w:r>
      <w:bookmarkEnd w:id="1"/>
    </w:p>
    <w:p w14:paraId="09C84A6F" w14:textId="11659140" w:rsidR="002B58C5" w:rsidRDefault="001A2483" w:rsidP="00ED4A2B">
      <w:pPr>
        <w:jc w:val="both"/>
      </w:pPr>
      <w:r>
        <w:t>Some</w:t>
      </w:r>
      <w:r w:rsidR="00522106">
        <w:t xml:space="preserve"> of the objectives of the work item was </w:t>
      </w:r>
      <w:r w:rsidR="00954097">
        <w:t>previously</w:t>
      </w:r>
      <w:r w:rsidR="00522106">
        <w:t xml:space="preserve"> listed in RP-172845 </w:t>
      </w:r>
      <w:r w:rsidR="0012607A">
        <w:t xml:space="preserve">[1] </w:t>
      </w:r>
      <w:r w:rsidR="00522106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2483" w14:paraId="09CA67C6" w14:textId="77777777" w:rsidTr="001A2483">
        <w:tc>
          <w:tcPr>
            <w:tcW w:w="9350" w:type="dxa"/>
          </w:tcPr>
          <w:p w14:paraId="386EC854" w14:textId="77777777" w:rsidR="00571EFE" w:rsidRDefault="00571EFE" w:rsidP="00571EFE">
            <w:pPr>
              <w:numPr>
                <w:ilvl w:val="0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Identify solutions to improve communication reliability under different latency constraints for connected mode UEs having a valid timing advance setting, considering that differences in selected high level techniques between NR and LTE should be justified.</w:t>
            </w:r>
          </w:p>
          <w:p w14:paraId="0D08016E" w14:textId="77777777" w:rsidR="00571EFE" w:rsidRDefault="00571EFE" w:rsidP="00571EFE">
            <w:pPr>
              <w:numPr>
                <w:ilvl w:val="1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Consider improvements to fulfil the targets in the following areas</w:t>
            </w:r>
          </w:p>
          <w:p w14:paraId="072B944F" w14:textId="77777777" w:rsidR="00571EFE" w:rsidRDefault="00571EFE" w:rsidP="00571EFE">
            <w:pPr>
              <w:numPr>
                <w:ilvl w:val="2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On the physical layer [RAN1, RAN2, RAN4]</w:t>
            </w:r>
          </w:p>
          <w:p w14:paraId="2DE548C8" w14:textId="77777777" w:rsidR="00571EFE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Control channels</w:t>
            </w:r>
          </w:p>
          <w:p w14:paraId="5025EF55" w14:textId="77777777" w:rsidR="00571EFE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Data channels</w:t>
            </w:r>
          </w:p>
          <w:p w14:paraId="5A5B5F14" w14:textId="77777777" w:rsidR="00571EFE" w:rsidRPr="00571EFE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  <w:highlight w:val="yellow"/>
              </w:rPr>
            </w:pPr>
            <w:r w:rsidRPr="00571EFE">
              <w:rPr>
                <w:bCs/>
                <w:highlight w:val="yellow"/>
              </w:rPr>
              <w:t>Scheduling procedure</w:t>
            </w:r>
          </w:p>
          <w:p w14:paraId="7E5B5BE0" w14:textId="77777777" w:rsidR="00571EFE" w:rsidRPr="006035E3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 w:rsidRPr="006035E3">
              <w:t>CSI measurements</w:t>
            </w:r>
          </w:p>
          <w:p w14:paraId="11E0A9DF" w14:textId="77777777" w:rsidR="00571EFE" w:rsidRPr="006035E3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 w:rsidRPr="006035E3">
              <w:rPr>
                <w:bCs/>
                <w:lang w:val="en-US"/>
              </w:rPr>
              <w:t>Efficient resource sharing with legacy or non-URLLC UEs</w:t>
            </w:r>
          </w:p>
          <w:p w14:paraId="72E18F79" w14:textId="77777777" w:rsidR="00571EFE" w:rsidRPr="006035E3" w:rsidRDefault="00571EFE" w:rsidP="00571EFE">
            <w:pPr>
              <w:numPr>
                <w:ilvl w:val="2"/>
                <w:numId w:val="15"/>
              </w:numPr>
              <w:spacing w:after="0"/>
              <w:rPr>
                <w:bCs/>
              </w:rPr>
            </w:pPr>
            <w:r w:rsidRPr="006035E3">
              <w:rPr>
                <w:bCs/>
              </w:rPr>
              <w:t>On higher layers [RAN2]</w:t>
            </w:r>
          </w:p>
          <w:p w14:paraId="524A0F64" w14:textId="77777777" w:rsidR="00571EFE" w:rsidRPr="008B6740" w:rsidRDefault="00571EFE" w:rsidP="00571EFE">
            <w:pPr>
              <w:numPr>
                <w:ilvl w:val="3"/>
                <w:numId w:val="15"/>
              </w:numPr>
              <w:spacing w:after="0"/>
              <w:rPr>
                <w:lang w:val="en-US"/>
              </w:rPr>
            </w:pPr>
            <w:r w:rsidRPr="006035E3">
              <w:rPr>
                <w:bCs/>
              </w:rPr>
              <w:t>Data duplication</w:t>
            </w:r>
            <w:r w:rsidRPr="00744CDA">
              <w:rPr>
                <w:bCs/>
              </w:rPr>
              <w:t xml:space="preserve">. </w:t>
            </w:r>
            <w:r w:rsidRPr="00744CDA">
              <w:rPr>
                <w:lang w:val="en-US"/>
              </w:rPr>
              <w:t>Solution will be based on PDCP duplication discussed in NR WI for LTE-NR Dual Connectivity.</w:t>
            </w:r>
          </w:p>
          <w:p w14:paraId="7E3D41AC" w14:textId="77777777" w:rsidR="00571EFE" w:rsidRPr="008B6740" w:rsidRDefault="00571EFE" w:rsidP="00571EFE">
            <w:pPr>
              <w:numPr>
                <w:ilvl w:val="3"/>
                <w:numId w:val="15"/>
              </w:numPr>
              <w:spacing w:after="0"/>
              <w:rPr>
                <w:bCs/>
              </w:rPr>
            </w:pPr>
            <w:r w:rsidRPr="008B6740">
              <w:rPr>
                <w:bCs/>
              </w:rPr>
              <w:t>Support methods to provide a sufficiently granular time reference value to a UE from an eNB.</w:t>
            </w:r>
          </w:p>
          <w:p w14:paraId="3B175952" w14:textId="55B86C6F" w:rsidR="001A2483" w:rsidRPr="00571EFE" w:rsidRDefault="00571EFE" w:rsidP="00571EFE">
            <w:pPr>
              <w:numPr>
                <w:ilvl w:val="1"/>
                <w:numId w:val="15"/>
              </w:numPr>
              <w:spacing w:after="0"/>
              <w:rPr>
                <w:bCs/>
              </w:rPr>
            </w:pPr>
            <w:r>
              <w:rPr>
                <w:bCs/>
              </w:rPr>
              <w:t>The mechanism should be applicable on top of LTE 1 ms TTI as well as shortened TTI</w:t>
            </w:r>
          </w:p>
        </w:tc>
      </w:tr>
    </w:tbl>
    <w:p w14:paraId="6C964059" w14:textId="7BA11BA0" w:rsidR="00522106" w:rsidRDefault="00522106" w:rsidP="00ED4A2B">
      <w:pPr>
        <w:jc w:val="both"/>
      </w:pPr>
    </w:p>
    <w:p w14:paraId="61D910FA" w14:textId="5C2D1649" w:rsidR="00571EFE" w:rsidRDefault="0012607A" w:rsidP="00ED4A2B">
      <w:pPr>
        <w:jc w:val="both"/>
      </w:pPr>
      <w:r>
        <w:t>Further</w:t>
      </w:r>
      <w:r w:rsidR="00D650D9">
        <w:t>, i</w:t>
      </w:r>
      <w:r w:rsidR="00571EFE">
        <w:t>n RAN#79, following prioritization was endorsed in RP-180586</w:t>
      </w:r>
      <w:r>
        <w:t xml:space="preserve"> [2]</w:t>
      </w:r>
      <w:r w:rsidR="00571EF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1EFE" w14:paraId="01FEB4B2" w14:textId="77777777" w:rsidTr="00571EFE">
        <w:tc>
          <w:tcPr>
            <w:tcW w:w="9350" w:type="dxa"/>
          </w:tcPr>
          <w:p w14:paraId="14BB7EF4" w14:textId="77777777" w:rsidR="00F968AB" w:rsidRPr="00571EFE" w:rsidRDefault="005C4EFF" w:rsidP="00571EFE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To support enhanced reliability focusing on 1ms latency bound in Rel-15, only the following are to be specified by June:</w:t>
            </w:r>
          </w:p>
          <w:p w14:paraId="780203F8" w14:textId="77777777" w:rsidR="00F968AB" w:rsidRPr="00571EFE" w:rsidRDefault="005C4EFF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PCFICH reliability: Semi-static configuration of PCFICH duration to avoid PCFICH reliability impacting the overall DL reliability (RAN2 led)</w:t>
            </w:r>
          </w:p>
          <w:p w14:paraId="005F3D2E" w14:textId="77777777" w:rsidR="00F968AB" w:rsidRPr="005820B1" w:rsidRDefault="005C4EFF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highlight w:val="yellow"/>
                <w:lang w:val="en-US"/>
              </w:rPr>
            </w:pPr>
            <w:r w:rsidRPr="005820B1">
              <w:rPr>
                <w:highlight w:val="yellow"/>
                <w:lang w:val="en-US"/>
              </w:rPr>
              <w:t>Blind/HARQ-less repetition for scheduled DL-SCH operation (RAN1 led)</w:t>
            </w:r>
          </w:p>
          <w:p w14:paraId="60BAB964" w14:textId="77777777" w:rsidR="00F968AB" w:rsidRPr="00571EFE" w:rsidRDefault="005C4EFF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Finalise details of RAN1 agreement to support blind/HARQ-less PDSCH repetition.</w:t>
            </w:r>
          </w:p>
          <w:p w14:paraId="76672D8F" w14:textId="77777777" w:rsidR="00F968AB" w:rsidRPr="00571EFE" w:rsidRDefault="005C4EFF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Using legacy (S/E)PDCCH, (S)PUCCH formats (if applicable); any discussion of potential DCI modifications is limited to support of blind/HARQ-less repetition</w:t>
            </w:r>
          </w:p>
          <w:p w14:paraId="6F4BB551" w14:textId="77777777" w:rsidR="00F968AB" w:rsidRPr="00571EFE" w:rsidRDefault="005C4EFF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 xml:space="preserve">All four variants (as identified in RAN1#92) are valid for further discussion. </w:t>
            </w:r>
          </w:p>
          <w:p w14:paraId="4677D3B2" w14:textId="77777777" w:rsidR="00F968AB" w:rsidRPr="005820B1" w:rsidRDefault="005C4EFF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820B1">
              <w:rPr>
                <w:lang w:val="en-US"/>
              </w:rPr>
              <w:t>Second priority (best effort only): Repetition enhancements for UL SPS operation (RAN1 led)</w:t>
            </w:r>
          </w:p>
          <w:p w14:paraId="7E012376" w14:textId="77777777" w:rsidR="00F968AB" w:rsidRPr="00571EFE" w:rsidRDefault="005C4EFF" w:rsidP="00571EFE">
            <w:pPr>
              <w:numPr>
                <w:ilvl w:val="2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Finalise details of RAN1 &amp; RAN2 agreements to support UL SPS repetition configuration (both sTTI and TTI)</w:t>
            </w:r>
          </w:p>
          <w:p w14:paraId="0CBA50DE" w14:textId="77777777" w:rsidR="00F968AB" w:rsidRPr="00571EFE" w:rsidRDefault="005C4EFF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PDCP data duplication (RAN2)</w:t>
            </w:r>
          </w:p>
          <w:p w14:paraId="63605737" w14:textId="22DD7D55" w:rsidR="00571EFE" w:rsidRPr="00571EFE" w:rsidRDefault="005C4EFF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For the solutions above, introduce any necessary UE and base station core requirements [RAN4]</w:t>
            </w:r>
          </w:p>
        </w:tc>
      </w:tr>
    </w:tbl>
    <w:p w14:paraId="4BB7DE3B" w14:textId="77777777" w:rsidR="00571EFE" w:rsidRDefault="00571EFE" w:rsidP="00ED4A2B">
      <w:pPr>
        <w:jc w:val="both"/>
      </w:pPr>
    </w:p>
    <w:p w14:paraId="78A92F53" w14:textId="18341544" w:rsidR="00163924" w:rsidRDefault="005B5005" w:rsidP="00ED4A2B">
      <w:pPr>
        <w:jc w:val="both"/>
      </w:pPr>
      <w:r>
        <w:t>I</w:t>
      </w:r>
      <w:r w:rsidR="002C731F">
        <w:t>n th</w:t>
      </w:r>
      <w:r w:rsidR="00391F2F">
        <w:t xml:space="preserve">is contribution, we </w:t>
      </w:r>
      <w:r w:rsidR="002D4B52">
        <w:t>present our views on the above</w:t>
      </w:r>
      <w:r w:rsidR="00CE2001">
        <w:t>.</w:t>
      </w:r>
    </w:p>
    <w:p w14:paraId="3A00A0F1" w14:textId="315A21C9" w:rsidR="00CE2001" w:rsidRPr="00CE2001" w:rsidRDefault="00644354" w:rsidP="00CE2001">
      <w:pPr>
        <w:pStyle w:val="Heading1"/>
      </w:pPr>
      <w:r>
        <w:t>Discussion</w:t>
      </w:r>
    </w:p>
    <w:p w14:paraId="1CF6686D" w14:textId="77777777" w:rsidR="00626FE4" w:rsidRDefault="00571EFE" w:rsidP="00D818B5">
      <w:pPr>
        <w:jc w:val="both"/>
      </w:pPr>
      <w:r>
        <w:t xml:space="preserve">Blind repetition </w:t>
      </w:r>
      <w:r w:rsidR="00626FE4">
        <w:t>framework</w:t>
      </w:r>
      <w:r>
        <w:t xml:space="preserve"> was </w:t>
      </w:r>
      <w:r w:rsidR="009A3251">
        <w:t>described</w:t>
      </w:r>
      <w:r>
        <w:t xml:space="preserve"> in </w:t>
      </w:r>
      <w:r w:rsidR="00D11465">
        <w:t xml:space="preserve">e.g. </w:t>
      </w:r>
      <w:r>
        <w:t>[</w:t>
      </w:r>
      <w:r w:rsidR="00D11465">
        <w:t>3</w:t>
      </w:r>
      <w:r>
        <w:t xml:space="preserve">]. </w:t>
      </w:r>
      <w:r w:rsidR="00626FE4">
        <w:t>There are two parts: UL and DL.</w:t>
      </w:r>
    </w:p>
    <w:p w14:paraId="3D2D6EEF" w14:textId="1305AADB" w:rsidR="00626FE4" w:rsidRDefault="00626FE4" w:rsidP="00626FE4">
      <w:pPr>
        <w:pStyle w:val="Heading2"/>
      </w:pPr>
      <w:r>
        <w:t>UL blind repetition for scheduled UL-SCH operation</w:t>
      </w:r>
    </w:p>
    <w:p w14:paraId="4DE4C9DF" w14:textId="39260D28" w:rsidR="00217EB4" w:rsidRDefault="00217EB4" w:rsidP="00D818B5">
      <w:pPr>
        <w:jc w:val="both"/>
      </w:pPr>
      <w:r>
        <w:t xml:space="preserve">In legacy LTE, the UL HARQ was always synchronous. This means, a UL HARQ retransmission was not expected before n+8. </w:t>
      </w:r>
    </w:p>
    <w:p w14:paraId="03D38A2E" w14:textId="7FBE1DF5" w:rsidR="00217EB4" w:rsidRDefault="00217EB4" w:rsidP="00217EB4">
      <w:pPr>
        <w:pStyle w:val="Observation"/>
      </w:pPr>
      <w:bookmarkStart w:id="2" w:name="_Toc510623412"/>
      <w:bookmarkStart w:id="3" w:name="_Toc510623929"/>
      <w:bookmarkStart w:id="4" w:name="_Toc510624159"/>
      <w:bookmarkStart w:id="5" w:name="_Toc510731690"/>
      <w:r>
        <w:t>In legacy LTE, the UL HARQ was always synchronous.</w:t>
      </w:r>
      <w:bookmarkEnd w:id="2"/>
      <w:bookmarkEnd w:id="3"/>
      <w:bookmarkEnd w:id="4"/>
      <w:bookmarkEnd w:id="5"/>
    </w:p>
    <w:p w14:paraId="7AE43E3B" w14:textId="77777777" w:rsidR="00A92C7D" w:rsidRDefault="00217EB4" w:rsidP="00D818B5">
      <w:pPr>
        <w:jc w:val="both"/>
      </w:pPr>
      <w:r>
        <w:t>Asynchronous UL HARQ was added later for various features. While it was not captured in each and every section of procedural text explicitly</w:t>
      </w:r>
      <w:r w:rsidR="00A92C7D">
        <w:t xml:space="preserve"> that UE needs to start and wait for HARQ RTT timer</w:t>
      </w:r>
      <w:r>
        <w:t>,</w:t>
      </w:r>
      <w:r w:rsidR="00A92C7D">
        <w:t xml:space="preserve"> it is already clear from following sections of the specification. </w:t>
      </w:r>
    </w:p>
    <w:p w14:paraId="26B42C0D" w14:textId="6369B8C8" w:rsidR="0029670F" w:rsidRDefault="00A92C7D" w:rsidP="00D818B5">
      <w:pPr>
        <w:jc w:val="both"/>
      </w:pPr>
      <w:r>
        <w:t>F</w:t>
      </w:r>
      <w:r w:rsidR="00217EB4">
        <w:t xml:space="preserve">ollowing is captured in TS 36.321 that </w:t>
      </w:r>
      <w:r w:rsidR="00DF3A91">
        <w:t>UE</w:t>
      </w:r>
      <w:r w:rsidR="009A3251" w:rsidRPr="009A3251">
        <w:t xml:space="preserve"> does not </w:t>
      </w:r>
      <w:r w:rsidR="00DF3A91">
        <w:t xml:space="preserve">expect </w:t>
      </w:r>
      <w:r w:rsidR="00217EB4">
        <w:t>that the</w:t>
      </w:r>
      <w:r w:rsidR="009A3251" w:rsidRPr="009A3251">
        <w:t xml:space="preserve"> eNB transmits consecutive</w:t>
      </w:r>
      <w:r w:rsidR="00626FE4">
        <w:t xml:space="preserve"> </w:t>
      </w:r>
      <w:r w:rsidR="009A3251" w:rsidRPr="009A3251">
        <w:t xml:space="preserve">UL-grant in time for the same HARQ process. </w:t>
      </w:r>
      <w:r w:rsidR="00217EB4">
        <w:t>Note that, this is not specific to DRX.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7EB4" w14:paraId="5CC8F5F4" w14:textId="77777777" w:rsidTr="00217EB4">
        <w:tc>
          <w:tcPr>
            <w:tcW w:w="9350" w:type="dxa"/>
          </w:tcPr>
          <w:p w14:paraId="7BDCB2EC" w14:textId="55D91C83" w:rsidR="00217EB4" w:rsidRDefault="00217EB4" w:rsidP="00217EB4">
            <w:pPr>
              <w:rPr>
                <w:noProof/>
              </w:rPr>
            </w:pPr>
            <w:r w:rsidRPr="00A37A6B">
              <w:rPr>
                <w:b/>
                <w:noProof/>
              </w:rPr>
              <w:t xml:space="preserve">UL HARQ </w:t>
            </w:r>
            <w:smartTag w:uri="urn:schemas-microsoft-com:office:smarttags" w:element="PersonName">
              <w:r w:rsidRPr="00A37A6B">
                <w:rPr>
                  <w:b/>
                  <w:noProof/>
                </w:rPr>
                <w:t>RT</w:t>
              </w:r>
            </w:smartTag>
            <w:r w:rsidRPr="00A37A6B">
              <w:rPr>
                <w:b/>
                <w:noProof/>
              </w:rPr>
              <w:t>T Timer</w:t>
            </w:r>
            <w:r w:rsidRPr="00A37A6B">
              <w:rPr>
                <w:noProof/>
              </w:rPr>
              <w:t>: This parameter specifies the minimum amount of subframe(s) before a UL HARQ retransmission grant is expected by the MAC entity.</w:t>
            </w:r>
          </w:p>
        </w:tc>
      </w:tr>
    </w:tbl>
    <w:p w14:paraId="71F45B02" w14:textId="28B5E39B" w:rsidR="00217EB4" w:rsidRDefault="00217EB4" w:rsidP="00D818B5">
      <w:pPr>
        <w:jc w:val="both"/>
      </w:pPr>
    </w:p>
    <w:p w14:paraId="64E98CF2" w14:textId="6FCF4CB8" w:rsidR="00106641" w:rsidRDefault="00106641" w:rsidP="00D818B5">
      <w:pPr>
        <w:jc w:val="both"/>
      </w:pPr>
      <w:r>
        <w:t xml:space="preserve">In addition, </w:t>
      </w:r>
      <w:r w:rsidR="00A92C7D">
        <w:t>TS 36.321 Section 7.7 captures the values of HARQ RTT timers, which are also not specific to DRX, and state that the value is 8TTI for FDD and k+4 for TDD where k is the interval between DL tx and associated HARQ feedback.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2C7D" w14:paraId="4B7ADB92" w14:textId="77777777" w:rsidTr="00A92C7D">
        <w:tc>
          <w:tcPr>
            <w:tcW w:w="9350" w:type="dxa"/>
          </w:tcPr>
          <w:p w14:paraId="09FC2DC6" w14:textId="77777777" w:rsidR="00A92C7D" w:rsidRPr="00A37A6B" w:rsidRDefault="00A92C7D" w:rsidP="00A92C7D">
            <w:pPr>
              <w:pStyle w:val="Heading2"/>
              <w:numPr>
                <w:ilvl w:val="0"/>
                <w:numId w:val="0"/>
              </w:numPr>
              <w:ind w:left="576" w:hanging="576"/>
            </w:pPr>
            <w:bookmarkStart w:id="6" w:name="_Toc510392618"/>
            <w:r w:rsidRPr="00A37A6B">
              <w:t>7.7</w:t>
            </w:r>
            <w:r w:rsidRPr="00A37A6B">
              <w:tab/>
              <w:t xml:space="preserve">HARQ </w:t>
            </w:r>
            <w:smartTag w:uri="urn:schemas-microsoft-com:office:smarttags" w:element="PersonName">
              <w:r w:rsidRPr="00A37A6B">
                <w:t>RT</w:t>
              </w:r>
            </w:smartTag>
            <w:r w:rsidRPr="00A37A6B">
              <w:t>T Timers</w:t>
            </w:r>
            <w:bookmarkEnd w:id="6"/>
          </w:p>
          <w:p w14:paraId="7E16CB1C" w14:textId="5B829790" w:rsidR="00A92C7D" w:rsidRDefault="00A92C7D" w:rsidP="00A92C7D">
            <w:pPr>
              <w:rPr>
                <w:noProof/>
              </w:rPr>
            </w:pPr>
            <w:r w:rsidRPr="00A37A6B">
              <w:rPr>
                <w:noProof/>
              </w:rPr>
              <w:t xml:space="preserve">For each serving cell, in case of FDD configuration and in case of Frame Structure Type 3 configuration on the serving cell which carries the HARQ feedback for this serving cell the HARQ </w:t>
            </w:r>
            <w:smartTag w:uri="urn:schemas-microsoft-com:office:smarttags" w:element="PersonName">
              <w:r w:rsidRPr="00A37A6B">
                <w:rPr>
                  <w:noProof/>
                </w:rPr>
                <w:t>RT</w:t>
              </w:r>
            </w:smartTag>
            <w:r w:rsidRPr="00A37A6B">
              <w:rPr>
                <w:noProof/>
              </w:rPr>
              <w:t xml:space="preserve">T Timer is set to 8 subframes. For each serving cell, in case of TDD configuration or FDD with </w:t>
            </w:r>
            <w:r w:rsidRPr="00A37A6B">
              <w:rPr>
                <w:i/>
                <w:noProof/>
              </w:rPr>
              <w:t>tdd-Config-v15</w:t>
            </w:r>
            <w:r w:rsidRPr="00A37A6B">
              <w:rPr>
                <w:noProof/>
              </w:rPr>
              <w:t xml:space="preserve"> configured on the serving cell which carries the HARQ feedback for this serving cell the HARQ </w:t>
            </w:r>
            <w:smartTag w:uri="urn:schemas-microsoft-com:office:smarttags" w:element="PersonName">
              <w:r w:rsidRPr="00A37A6B">
                <w:rPr>
                  <w:noProof/>
                </w:rPr>
                <w:t>RT</w:t>
              </w:r>
            </w:smartTag>
            <w:r w:rsidRPr="00A37A6B">
              <w:rPr>
                <w:noProof/>
              </w:rPr>
              <w:t xml:space="preserve">T Timer is set to k + 4 subframes, where k is the interval between the downlink transmission and the transmission of associated HARQ feedback, as indicated in subclauses 10.1 and 10.2 of [2], and for an RN configured with </w:t>
            </w:r>
            <w:r w:rsidRPr="00A37A6B">
              <w:rPr>
                <w:i/>
                <w:noProof/>
              </w:rPr>
              <w:t>rn-SubframeConfig</w:t>
            </w:r>
            <w:r w:rsidRPr="00A37A6B">
              <w:rPr>
                <w:noProof/>
              </w:rPr>
              <w:t xml:space="preserve"> [8] and not suspended, as indicated in Table 7.5.1-1 of [11].</w:t>
            </w:r>
          </w:p>
        </w:tc>
      </w:tr>
    </w:tbl>
    <w:p w14:paraId="042C5BB3" w14:textId="4B401197" w:rsidR="00217EB4" w:rsidRDefault="00592F5B" w:rsidP="00217EB4">
      <w:pPr>
        <w:pStyle w:val="Observation"/>
      </w:pPr>
      <w:bookmarkStart w:id="7" w:name="_Toc510623413"/>
      <w:bookmarkStart w:id="8" w:name="_Toc510623930"/>
      <w:bookmarkStart w:id="9" w:name="_Toc510624160"/>
      <w:bookmarkStart w:id="10" w:name="_Toc510731691"/>
      <w:r>
        <w:t>According to current specification</w:t>
      </w:r>
      <w:r w:rsidR="00217EB4">
        <w:t>, UE’s are not expected to process consecutive UL-grant</w:t>
      </w:r>
      <w:r w:rsidR="005B2446">
        <w:t>s</w:t>
      </w:r>
      <w:r w:rsidR="00217EB4">
        <w:t xml:space="preserve"> in time for the same HARQ process.</w:t>
      </w:r>
      <w:bookmarkEnd w:id="7"/>
      <w:bookmarkEnd w:id="8"/>
      <w:bookmarkEnd w:id="9"/>
      <w:bookmarkEnd w:id="10"/>
    </w:p>
    <w:p w14:paraId="180B3AF0" w14:textId="21E583F3" w:rsidR="000A3128" w:rsidRDefault="000A3128" w:rsidP="00D818B5">
      <w:pPr>
        <w:jc w:val="both"/>
      </w:pPr>
      <w:r>
        <w:t>Therefore, we propose that:</w:t>
      </w:r>
    </w:p>
    <w:p w14:paraId="0041BBF8" w14:textId="73EFB448" w:rsidR="000A3128" w:rsidRDefault="000A3128" w:rsidP="000A3128">
      <w:pPr>
        <w:pStyle w:val="Proposal"/>
      </w:pPr>
      <w:bookmarkStart w:id="11" w:name="_Toc510623424"/>
      <w:bookmarkStart w:id="12" w:name="_Toc510623934"/>
      <w:bookmarkStart w:id="13" w:name="_Toc510624171"/>
      <w:bookmarkStart w:id="14" w:name="_Toc510731696"/>
      <w:r>
        <w:rPr>
          <w:noProof/>
          <w:lang w:eastAsia="zh-CN"/>
        </w:rPr>
        <w:t>RAN2</w:t>
      </w:r>
      <w:r>
        <w:t xml:space="preserve"> confirms </w:t>
      </w:r>
      <w:r>
        <w:rPr>
          <w:noProof/>
          <w:lang w:eastAsia="zh-CN"/>
        </w:rPr>
        <w:t>that</w:t>
      </w:r>
      <w:r>
        <w:t xml:space="preserve"> according to current specification, UE’s are not expected to process consecutive UL-grant</w:t>
      </w:r>
      <w:r w:rsidR="005B2446">
        <w:t>s</w:t>
      </w:r>
      <w:r>
        <w:t xml:space="preserve"> in time for the same HARQ process.</w:t>
      </w:r>
      <w:bookmarkEnd w:id="11"/>
      <w:bookmarkEnd w:id="12"/>
      <w:bookmarkEnd w:id="13"/>
      <w:bookmarkEnd w:id="14"/>
    </w:p>
    <w:p w14:paraId="72444565" w14:textId="5A003FE8" w:rsidR="000A3128" w:rsidRDefault="0027694B" w:rsidP="000A3128">
      <w:pPr>
        <w:pStyle w:val="Proposal"/>
      </w:pPr>
      <w:bookmarkStart w:id="15" w:name="_Toc510623425"/>
      <w:bookmarkStart w:id="16" w:name="_Toc510623935"/>
      <w:bookmarkStart w:id="17" w:name="_Toc510624172"/>
      <w:bookmarkStart w:id="18" w:name="_Toc510731697"/>
      <w:r>
        <w:t>Specify</w:t>
      </w:r>
      <w:r w:rsidR="00B406ED">
        <w:t xml:space="preserve"> in TS 36.321 </w:t>
      </w:r>
      <w:r>
        <w:t xml:space="preserve">the procedure </w:t>
      </w:r>
      <w:r w:rsidR="00B406ED">
        <w:t>to</w:t>
      </w:r>
      <w:r w:rsidR="000A3128">
        <w:t xml:space="preserve"> start HARQ RTT timer after each UL tx as well as </w:t>
      </w:r>
      <w:r w:rsidR="00B406ED">
        <w:t>add a condition for HARQ RTT timer</w:t>
      </w:r>
      <w:r>
        <w:t xml:space="preserve"> to be</w:t>
      </w:r>
      <w:r w:rsidR="00B406ED">
        <w:t xml:space="preserve"> expir</w:t>
      </w:r>
      <w:r>
        <w:t>ed</w:t>
      </w:r>
      <w:r w:rsidR="00B406ED">
        <w:t xml:space="preserve"> before HARQ retx for the same HARQ process.</w:t>
      </w:r>
      <w:bookmarkEnd w:id="15"/>
      <w:bookmarkEnd w:id="16"/>
      <w:bookmarkEnd w:id="17"/>
      <w:bookmarkEnd w:id="18"/>
    </w:p>
    <w:p w14:paraId="35C219BD" w14:textId="17F6B8F6" w:rsidR="000A3128" w:rsidRDefault="00A26702" w:rsidP="00D818B5">
      <w:pPr>
        <w:jc w:val="both"/>
      </w:pPr>
      <w:r>
        <w:lastRenderedPageBreak/>
        <w:t xml:space="preserve">Moreover, it is clear from RAN-P prioritization way-forward </w:t>
      </w:r>
      <w:r w:rsidR="0027694B">
        <w:t xml:space="preserve">[2] </w:t>
      </w:r>
      <w:r>
        <w:t xml:space="preserve">that there is DL-SCH enhancement separately listed without a mention of UL-SCH enhancement. </w:t>
      </w:r>
      <w:r w:rsidR="009E0C50">
        <w:t xml:space="preserve">Note also that TTI </w:t>
      </w:r>
      <w:r w:rsidR="00553305">
        <w:t>b</w:t>
      </w:r>
      <w:r w:rsidR="009E0C50">
        <w:t xml:space="preserve">undling is already a supported feature in the specification where multiple consecutive retransmissions in the same HARQ process can be triggered without having to provide consecutive UL-grants. </w:t>
      </w:r>
      <w:r>
        <w:t xml:space="preserve">So, in our view, adding support for </w:t>
      </w:r>
      <w:r w:rsidR="006C4078">
        <w:t xml:space="preserve">blind/HARQ-less repetition of </w:t>
      </w:r>
      <w:r w:rsidR="006C4078" w:rsidRPr="006C4078">
        <w:rPr>
          <w:u w:val="single"/>
        </w:rPr>
        <w:t>scheduled</w:t>
      </w:r>
      <w:r w:rsidR="006C4078">
        <w:t xml:space="preserve"> </w:t>
      </w:r>
      <w:r>
        <w:t>UL-SCH is a new feature</w:t>
      </w:r>
      <w:r w:rsidR="006C4078">
        <w:t xml:space="preserve"> without gain </w:t>
      </w:r>
      <w:r w:rsidR="0027694B">
        <w:t xml:space="preserve">(e.g. </w:t>
      </w:r>
      <w:r w:rsidR="006C4078">
        <w:t xml:space="preserve">compared to TTI </w:t>
      </w:r>
      <w:r w:rsidR="00553305">
        <w:t>b</w:t>
      </w:r>
      <w:r w:rsidR="006C4078">
        <w:t>undling</w:t>
      </w:r>
      <w:r w:rsidR="0027694B">
        <w:t>)</w:t>
      </w:r>
      <w:r>
        <w:t xml:space="preserve"> which is outside of</w:t>
      </w:r>
      <w:r w:rsidR="006C4078">
        <w:t xml:space="preserve"> the</w:t>
      </w:r>
      <w:r>
        <w:t xml:space="preserve"> scope of current WI.</w:t>
      </w:r>
    </w:p>
    <w:p w14:paraId="4B84BC51" w14:textId="6853C0FC" w:rsidR="00553305" w:rsidRDefault="00553305" w:rsidP="00A26702">
      <w:pPr>
        <w:pStyle w:val="Observation"/>
      </w:pPr>
      <w:bookmarkStart w:id="19" w:name="_Toc510624161"/>
      <w:bookmarkStart w:id="20" w:name="_Toc510623414"/>
      <w:bookmarkStart w:id="21" w:name="_Toc510623931"/>
      <w:bookmarkStart w:id="22" w:name="_Toc510731692"/>
      <w:r>
        <w:t>If desired, TTI bundling can be used for UL repetition in consecutive TTIs.</w:t>
      </w:r>
      <w:bookmarkEnd w:id="19"/>
      <w:bookmarkEnd w:id="22"/>
    </w:p>
    <w:p w14:paraId="01B0FF05" w14:textId="02818F5E" w:rsidR="00A26702" w:rsidRDefault="00A26702" w:rsidP="00A26702">
      <w:pPr>
        <w:pStyle w:val="Observation"/>
      </w:pPr>
      <w:bookmarkStart w:id="23" w:name="_Toc510624162"/>
      <w:bookmarkStart w:id="24" w:name="_Toc510731693"/>
      <w:r>
        <w:t xml:space="preserve">Support for blind/HARQ-less repetition of scheduled UL-SCH is a new feature which is outside of </w:t>
      </w:r>
      <w:r w:rsidR="00FC1E15">
        <w:t xml:space="preserve">the </w:t>
      </w:r>
      <w:r>
        <w:t>scope of current WI.</w:t>
      </w:r>
      <w:bookmarkEnd w:id="20"/>
      <w:bookmarkEnd w:id="21"/>
      <w:bookmarkEnd w:id="23"/>
      <w:bookmarkEnd w:id="24"/>
    </w:p>
    <w:p w14:paraId="581D9AC1" w14:textId="19FEC707" w:rsidR="00A6502C" w:rsidRDefault="00A6502C" w:rsidP="00A6502C">
      <w:pPr>
        <w:pStyle w:val="Proposal"/>
      </w:pPr>
      <w:bookmarkStart w:id="25" w:name="_Toc510623426"/>
      <w:bookmarkStart w:id="26" w:name="_Toc510623936"/>
      <w:bookmarkStart w:id="27" w:name="_Toc510624173"/>
      <w:bookmarkStart w:id="28" w:name="_Toc510731698"/>
      <w:r>
        <w:t xml:space="preserve">RAN2 confirms that blind/HARQ-less repetition of scheduled UL-SCH is a new feature which is outside of </w:t>
      </w:r>
      <w:r w:rsidR="00FC1E15">
        <w:t xml:space="preserve">the </w:t>
      </w:r>
      <w:r>
        <w:t>scope of current WI.</w:t>
      </w:r>
      <w:bookmarkEnd w:id="25"/>
      <w:bookmarkEnd w:id="26"/>
      <w:bookmarkEnd w:id="27"/>
      <w:bookmarkEnd w:id="28"/>
    </w:p>
    <w:p w14:paraId="61068D4D" w14:textId="2B910EF7" w:rsidR="003C07C2" w:rsidRDefault="003C07C2" w:rsidP="003C07C2">
      <w:pPr>
        <w:pStyle w:val="Heading2"/>
      </w:pPr>
      <w:r>
        <w:t>DL blind repetition for scheduled DL-SCH operation</w:t>
      </w:r>
    </w:p>
    <w:p w14:paraId="7FA275A5" w14:textId="11F6756B" w:rsidR="00A26702" w:rsidRDefault="003C07C2" w:rsidP="00D818B5">
      <w:pPr>
        <w:jc w:val="both"/>
      </w:pPr>
      <w:r>
        <w:t>It is clear from the RAN-P description that more work is needed to support such operation. That means, clearly it is not supported by current specification.</w:t>
      </w:r>
    </w:p>
    <w:p w14:paraId="0AF76FF0" w14:textId="48077CFB" w:rsidR="003C07C2" w:rsidRDefault="003C07C2" w:rsidP="003C07C2">
      <w:pPr>
        <w:pStyle w:val="Observation"/>
      </w:pPr>
      <w:bookmarkStart w:id="29" w:name="_Toc510623415"/>
      <w:bookmarkStart w:id="30" w:name="_Toc510623932"/>
      <w:bookmarkStart w:id="31" w:name="_Toc510624163"/>
      <w:bookmarkStart w:id="32" w:name="_Toc510731694"/>
      <w:r>
        <w:t>According to current specification, UE’s are not expected to process consecutive DL-assignments in time for the same HARQ process.</w:t>
      </w:r>
      <w:bookmarkEnd w:id="29"/>
      <w:bookmarkEnd w:id="30"/>
      <w:bookmarkEnd w:id="31"/>
      <w:bookmarkEnd w:id="32"/>
    </w:p>
    <w:p w14:paraId="37033628" w14:textId="72CE5DDD" w:rsidR="003C07C2" w:rsidRDefault="00D459C9" w:rsidP="00D818B5">
      <w:pPr>
        <w:jc w:val="both"/>
      </w:pPr>
      <w:r>
        <w:t>Based on the prioritization as described in the RAN-P way forward, this work should be led by RAN1, i.e., RAN2 should wait.</w:t>
      </w:r>
    </w:p>
    <w:p w14:paraId="373C076E" w14:textId="75864F8E" w:rsidR="00DE7F40" w:rsidRDefault="00DE7F40" w:rsidP="00DE7F40">
      <w:pPr>
        <w:pStyle w:val="Observation"/>
      </w:pPr>
      <w:bookmarkStart w:id="33" w:name="_Toc510617667"/>
      <w:bookmarkStart w:id="34" w:name="_Toc510623416"/>
      <w:bookmarkStart w:id="35" w:name="_Toc510623933"/>
      <w:bookmarkStart w:id="36" w:name="_Toc510624164"/>
      <w:bookmarkStart w:id="37" w:name="_Toc510731695"/>
      <w:r>
        <w:t xml:space="preserve">RAN plenary </w:t>
      </w:r>
      <w:r w:rsidR="00D459C9">
        <w:t>has instructed</w:t>
      </w:r>
      <w:r>
        <w:t xml:space="preserve"> that </w:t>
      </w:r>
      <w:r w:rsidRPr="00DE7F40">
        <w:t>RAN1 should lead</w:t>
      </w:r>
      <w:r w:rsidR="00D459C9">
        <w:t xml:space="preserve"> the work for supporting DL blind repetition for scheduled DL-SCH operation</w:t>
      </w:r>
      <w:r w:rsidRPr="00DE7F40">
        <w:t>.</w:t>
      </w:r>
      <w:bookmarkEnd w:id="33"/>
      <w:bookmarkEnd w:id="34"/>
      <w:bookmarkEnd w:id="35"/>
      <w:bookmarkEnd w:id="36"/>
      <w:bookmarkEnd w:id="37"/>
      <w:r>
        <w:t xml:space="preserve"> </w:t>
      </w:r>
    </w:p>
    <w:p w14:paraId="3EA2EA89" w14:textId="3A38F53D" w:rsidR="00D818B5" w:rsidRDefault="00E244B7" w:rsidP="00D818B5">
      <w:pPr>
        <w:jc w:val="both"/>
      </w:pPr>
      <w:r>
        <w:t>Based on this, we propose that:</w:t>
      </w:r>
    </w:p>
    <w:p w14:paraId="36250345" w14:textId="3773E5A3" w:rsidR="00E244B7" w:rsidRDefault="00E244B7" w:rsidP="00E244B7">
      <w:pPr>
        <w:pStyle w:val="Proposal"/>
        <w:rPr>
          <w:noProof/>
          <w:lang w:eastAsia="zh-CN"/>
        </w:rPr>
      </w:pPr>
      <w:bookmarkStart w:id="38" w:name="_Toc510617670"/>
      <w:bookmarkStart w:id="39" w:name="_Toc510623427"/>
      <w:bookmarkStart w:id="40" w:name="_Toc510623937"/>
      <w:bookmarkStart w:id="41" w:name="_Toc510624174"/>
      <w:bookmarkStart w:id="42" w:name="_Toc510731699"/>
      <w:r>
        <w:rPr>
          <w:noProof/>
          <w:lang w:eastAsia="zh-CN"/>
        </w:rPr>
        <w:t xml:space="preserve">RAN2 will wait for RAN1 progress before discussing further on </w:t>
      </w:r>
      <w:r w:rsidR="00771D39">
        <w:t>DL blind repetition for scheduled DL-SCH operation</w:t>
      </w:r>
      <w:r>
        <w:rPr>
          <w:noProof/>
          <w:lang w:eastAsia="zh-CN"/>
        </w:rPr>
        <w:t>.</w:t>
      </w:r>
      <w:bookmarkEnd w:id="38"/>
      <w:bookmarkEnd w:id="39"/>
      <w:bookmarkEnd w:id="40"/>
      <w:bookmarkEnd w:id="41"/>
      <w:bookmarkEnd w:id="42"/>
    </w:p>
    <w:p w14:paraId="1C9CB426" w14:textId="77777777" w:rsidR="00F9749E" w:rsidRPr="002119DA" w:rsidRDefault="00F9749E" w:rsidP="002119DA">
      <w:pPr>
        <w:pStyle w:val="Heading1"/>
      </w:pPr>
      <w:r w:rsidRPr="002119DA">
        <w:t>Conclusion</w:t>
      </w:r>
    </w:p>
    <w:p w14:paraId="4A764676" w14:textId="200DBA14" w:rsidR="00FB4733" w:rsidRDefault="00E8280A" w:rsidP="00DC3BF4">
      <w:pPr>
        <w:jc w:val="both"/>
      </w:pPr>
      <w:r>
        <w:t xml:space="preserve">In this </w:t>
      </w:r>
      <w:r w:rsidR="00F75AD3">
        <w:t>contribution</w:t>
      </w:r>
      <w:r w:rsidR="00FC7EC1">
        <w:t>,</w:t>
      </w:r>
      <w:r w:rsidR="000A49C8">
        <w:t xml:space="preserve"> we </w:t>
      </w:r>
      <w:r w:rsidR="00164C82">
        <w:t>made the following</w:t>
      </w:r>
      <w:r w:rsidR="008C6CB6">
        <w:t xml:space="preserve"> observations and</w:t>
      </w:r>
      <w:r w:rsidR="00164C82">
        <w:t xml:space="preserve"> </w:t>
      </w:r>
      <w:r w:rsidR="00DC3BF4">
        <w:t>p</w:t>
      </w:r>
      <w:r w:rsidR="00C27274">
        <w:t>roposals</w:t>
      </w:r>
      <w:r w:rsidR="00DC3BF4">
        <w:t>:</w:t>
      </w:r>
    </w:p>
    <w:p w14:paraId="727A758C" w14:textId="270E70B5" w:rsidR="008C30B2" w:rsidRPr="008C30B2" w:rsidRDefault="008C30B2" w:rsidP="00581990">
      <w:pPr>
        <w:jc w:val="both"/>
        <w:rPr>
          <w:b/>
        </w:rPr>
      </w:pPr>
      <w:r w:rsidRPr="008C30B2">
        <w:rPr>
          <w:b/>
        </w:rPr>
        <w:t>Observations:</w:t>
      </w:r>
    </w:p>
    <w:p w14:paraId="68493670" w14:textId="77777777" w:rsidR="003441EB" w:rsidRPr="003441EB" w:rsidRDefault="000E445F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441EB">
        <w:rPr>
          <w:b/>
        </w:rPr>
        <w:fldChar w:fldCharType="begin"/>
      </w:r>
      <w:r w:rsidRPr="003441EB">
        <w:rPr>
          <w:b/>
        </w:rPr>
        <w:instrText xml:space="preserve"> TOC \t "Observation" \z \n</w:instrText>
      </w:r>
      <w:r w:rsidRPr="003441EB">
        <w:rPr>
          <w:b/>
        </w:rPr>
        <w:fldChar w:fldCharType="separate"/>
      </w:r>
      <w:r w:rsidR="003441EB" w:rsidRPr="003441EB">
        <w:rPr>
          <w:b/>
          <w:noProof/>
        </w:rPr>
        <w:t>Observation 1.</w:t>
      </w:r>
      <w:r w:rsidR="003441EB" w:rsidRPr="003441E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3441EB" w:rsidRPr="003441EB">
        <w:rPr>
          <w:b/>
          <w:noProof/>
        </w:rPr>
        <w:t>In legacy LTE, the UL HARQ was always synchronous.</w:t>
      </w:r>
    </w:p>
    <w:p w14:paraId="5BBA446C" w14:textId="77777777" w:rsidR="003441EB" w:rsidRPr="003441EB" w:rsidRDefault="003441EB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441EB">
        <w:rPr>
          <w:b/>
          <w:noProof/>
        </w:rPr>
        <w:t>Observation 2.</w:t>
      </w:r>
      <w:r w:rsidRPr="003441E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3441EB">
        <w:rPr>
          <w:b/>
          <w:noProof/>
        </w:rPr>
        <w:t>According to current specification, UE’s are not expected to process consecutive UL-grants in time for the same HARQ process.</w:t>
      </w:r>
    </w:p>
    <w:p w14:paraId="13DFC5FE" w14:textId="77777777" w:rsidR="003441EB" w:rsidRPr="003441EB" w:rsidRDefault="003441EB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441EB">
        <w:rPr>
          <w:b/>
          <w:noProof/>
        </w:rPr>
        <w:t>Observation 3.</w:t>
      </w:r>
      <w:r w:rsidRPr="003441E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3441EB">
        <w:rPr>
          <w:b/>
          <w:noProof/>
        </w:rPr>
        <w:t>If desired, TTI bundling can be used for UL repetition in consecutive TTIs.</w:t>
      </w:r>
    </w:p>
    <w:p w14:paraId="0ABB6430" w14:textId="77777777" w:rsidR="003441EB" w:rsidRPr="003441EB" w:rsidRDefault="003441EB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441EB">
        <w:rPr>
          <w:b/>
          <w:noProof/>
        </w:rPr>
        <w:t>Observation 4.</w:t>
      </w:r>
      <w:r w:rsidRPr="003441E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3441EB">
        <w:rPr>
          <w:b/>
          <w:noProof/>
        </w:rPr>
        <w:t>Support for blind/HARQ-less repetition of scheduled UL-SCH is a new feature which is outside of the scope of current WI.</w:t>
      </w:r>
    </w:p>
    <w:p w14:paraId="51FF40C8" w14:textId="77777777" w:rsidR="003441EB" w:rsidRPr="003441EB" w:rsidRDefault="003441EB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441EB">
        <w:rPr>
          <w:b/>
          <w:noProof/>
        </w:rPr>
        <w:t>Observation 5.</w:t>
      </w:r>
      <w:r w:rsidRPr="003441E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3441EB">
        <w:rPr>
          <w:b/>
          <w:noProof/>
        </w:rPr>
        <w:t>According to current specification, UE’s are not expected to process consecutive DL-assignments in time for the same HARQ process.</w:t>
      </w:r>
    </w:p>
    <w:p w14:paraId="48650D1A" w14:textId="77777777" w:rsidR="003441EB" w:rsidRPr="003441EB" w:rsidRDefault="003441EB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441EB">
        <w:rPr>
          <w:b/>
          <w:noProof/>
        </w:rPr>
        <w:t>Observation 6.</w:t>
      </w:r>
      <w:r w:rsidRPr="003441E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3441EB">
        <w:rPr>
          <w:b/>
          <w:noProof/>
        </w:rPr>
        <w:t>RAN plenary has instructed that RAN1 should lead the work for supporting DL blind repetition for scheduled DL-SCH op</w:t>
      </w:r>
      <w:bookmarkStart w:id="43" w:name="_GoBack"/>
      <w:bookmarkEnd w:id="43"/>
      <w:r w:rsidRPr="003441EB">
        <w:rPr>
          <w:b/>
          <w:noProof/>
        </w:rPr>
        <w:t>eration.</w:t>
      </w:r>
    </w:p>
    <w:p w14:paraId="0FDE59FF" w14:textId="77777777" w:rsidR="003441EB" w:rsidRPr="003441EB" w:rsidRDefault="000E445F" w:rsidP="003E0CC6">
      <w:pPr>
        <w:jc w:val="both"/>
        <w:rPr>
          <w:b/>
          <w:noProof/>
        </w:rPr>
      </w:pPr>
      <w:r w:rsidRPr="003441EB">
        <w:rPr>
          <w:b/>
        </w:rPr>
        <w:lastRenderedPageBreak/>
        <w:fldChar w:fldCharType="end"/>
      </w:r>
      <w:bookmarkStart w:id="44" w:name="_Hlk494188749"/>
      <w:r w:rsidR="008C30B2">
        <w:rPr>
          <w:b/>
        </w:rPr>
        <w:t>Proposals:</w:t>
      </w:r>
      <w:r w:rsidR="00C27274" w:rsidRPr="003441EB">
        <w:rPr>
          <w:b/>
        </w:rPr>
        <w:fldChar w:fldCharType="begin"/>
      </w:r>
      <w:r w:rsidR="00C27274" w:rsidRPr="003441EB">
        <w:rPr>
          <w:b/>
        </w:rPr>
        <w:instrText xml:space="preserve"> TOC \t "Proposal" \z \n</w:instrText>
      </w:r>
      <w:r w:rsidR="00C27274" w:rsidRPr="003441EB">
        <w:rPr>
          <w:b/>
        </w:rPr>
        <w:fldChar w:fldCharType="separate"/>
      </w:r>
    </w:p>
    <w:p w14:paraId="602F3C30" w14:textId="77777777" w:rsidR="003441EB" w:rsidRPr="003441EB" w:rsidRDefault="003441EB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441EB">
        <w:rPr>
          <w:b/>
          <w:noProof/>
        </w:rPr>
        <w:t>Proposal 1.</w:t>
      </w:r>
      <w:r w:rsidRPr="003441E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3441EB">
        <w:rPr>
          <w:b/>
          <w:noProof/>
          <w:lang w:eastAsia="zh-CN"/>
        </w:rPr>
        <w:t>RAN2</w:t>
      </w:r>
      <w:r w:rsidRPr="003441EB">
        <w:rPr>
          <w:b/>
          <w:noProof/>
        </w:rPr>
        <w:t xml:space="preserve"> confirms </w:t>
      </w:r>
      <w:r w:rsidRPr="003441EB">
        <w:rPr>
          <w:b/>
          <w:noProof/>
          <w:lang w:eastAsia="zh-CN"/>
        </w:rPr>
        <w:t>that</w:t>
      </w:r>
      <w:r w:rsidRPr="003441EB">
        <w:rPr>
          <w:b/>
          <w:noProof/>
        </w:rPr>
        <w:t xml:space="preserve"> according to current specification, UE’s are not expected to process consecutive UL-grants in time for the same HARQ process.</w:t>
      </w:r>
    </w:p>
    <w:p w14:paraId="0F24F241" w14:textId="77777777" w:rsidR="003441EB" w:rsidRPr="003441EB" w:rsidRDefault="003441EB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441EB">
        <w:rPr>
          <w:b/>
          <w:noProof/>
        </w:rPr>
        <w:t>Proposal 2.</w:t>
      </w:r>
      <w:r w:rsidRPr="003441E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3441EB">
        <w:rPr>
          <w:b/>
          <w:noProof/>
        </w:rPr>
        <w:t>Specify in TS 36.321 the procedure to start HARQ RTT timer after each UL tx as well as add a condition for HARQ RTT timer to be expired before HARQ retx for the same HARQ process.</w:t>
      </w:r>
    </w:p>
    <w:p w14:paraId="176E61E9" w14:textId="77777777" w:rsidR="003441EB" w:rsidRPr="003441EB" w:rsidRDefault="003441EB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441EB">
        <w:rPr>
          <w:b/>
          <w:noProof/>
        </w:rPr>
        <w:t>Proposal 3.</w:t>
      </w:r>
      <w:r w:rsidRPr="003441E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3441EB">
        <w:rPr>
          <w:b/>
          <w:noProof/>
        </w:rPr>
        <w:t>RAN2 confirms that blind/HARQ-less repetition of scheduled UL-SCH is a new feature which is outside of the scope of current WI.</w:t>
      </w:r>
    </w:p>
    <w:p w14:paraId="00AEE743" w14:textId="77777777" w:rsidR="003441EB" w:rsidRPr="003441EB" w:rsidRDefault="003441EB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441EB">
        <w:rPr>
          <w:b/>
          <w:noProof/>
          <w:lang w:eastAsia="zh-CN"/>
        </w:rPr>
        <w:t>Proposal 4.</w:t>
      </w:r>
      <w:r w:rsidRPr="003441EB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3441EB">
        <w:rPr>
          <w:b/>
          <w:noProof/>
          <w:lang w:eastAsia="zh-CN"/>
        </w:rPr>
        <w:t xml:space="preserve">RAN2 will wait for RAN1 progress before discussing further on </w:t>
      </w:r>
      <w:r w:rsidRPr="003441EB">
        <w:rPr>
          <w:b/>
          <w:noProof/>
        </w:rPr>
        <w:t>DL blind repetition for scheduled DL-SCH operation</w:t>
      </w:r>
      <w:r w:rsidRPr="003441EB">
        <w:rPr>
          <w:b/>
          <w:noProof/>
          <w:lang w:eastAsia="zh-CN"/>
        </w:rPr>
        <w:t>.</w:t>
      </w:r>
    </w:p>
    <w:p w14:paraId="27BAD735" w14:textId="3054522D" w:rsidR="00C27274" w:rsidRDefault="00C27274" w:rsidP="00F47F86">
      <w:pPr>
        <w:jc w:val="both"/>
        <w:rPr>
          <w:b/>
        </w:rPr>
      </w:pPr>
      <w:r w:rsidRPr="003441EB">
        <w:rPr>
          <w:b/>
        </w:rPr>
        <w:fldChar w:fldCharType="end"/>
      </w:r>
      <w:bookmarkEnd w:id="44"/>
    </w:p>
    <w:p w14:paraId="3679FD3A" w14:textId="77777777" w:rsidR="00CB1C5B" w:rsidRPr="006063E6" w:rsidRDefault="00CB1C5B" w:rsidP="006063E6">
      <w:pPr>
        <w:pStyle w:val="Heading1"/>
      </w:pPr>
      <w:r w:rsidRPr="006063E6">
        <w:t>References</w:t>
      </w:r>
    </w:p>
    <w:p w14:paraId="48661BA9" w14:textId="1BEDC73B" w:rsidR="002B58C5" w:rsidRDefault="00124E36" w:rsidP="00954097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 w:rsidRPr="002C597C">
        <w:rPr>
          <w:bCs/>
          <w:shd w:val="clear" w:color="auto" w:fill="FFFFFF"/>
        </w:rPr>
        <w:t>R</w:t>
      </w:r>
      <w:r w:rsidR="002B58C5" w:rsidRPr="002C597C">
        <w:rPr>
          <w:bCs/>
          <w:shd w:val="clear" w:color="auto" w:fill="FFFFFF"/>
        </w:rPr>
        <w:t>P-17284</w:t>
      </w:r>
      <w:r w:rsidR="00954097">
        <w:rPr>
          <w:bCs/>
          <w:shd w:val="clear" w:color="auto" w:fill="FFFFFF"/>
        </w:rPr>
        <w:t>5</w:t>
      </w:r>
      <w:r w:rsidRPr="002C597C">
        <w:rPr>
          <w:bCs/>
          <w:shd w:val="clear" w:color="auto" w:fill="FFFFFF"/>
        </w:rPr>
        <w:t xml:space="preserve">, </w:t>
      </w:r>
      <w:r w:rsidR="00954097" w:rsidRPr="00954097">
        <w:rPr>
          <w:bCs/>
          <w:shd w:val="clear" w:color="auto" w:fill="FFFFFF"/>
        </w:rPr>
        <w:t>Revised Work item on Ultra Reliable Low Latency Communication for LTE</w:t>
      </w:r>
      <w:r w:rsidR="00D11465">
        <w:rPr>
          <w:bCs/>
          <w:shd w:val="clear" w:color="auto" w:fill="FFFFFF"/>
        </w:rPr>
        <w:t>, Ericsson</w:t>
      </w:r>
    </w:p>
    <w:p w14:paraId="46F2A64D" w14:textId="77777777" w:rsidR="00D11465" w:rsidRDefault="00D11465" w:rsidP="00D11465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>RP-180586, Way forward for handling URLLC for LTE feature, Nokia</w:t>
      </w:r>
    </w:p>
    <w:p w14:paraId="76813EB3" w14:textId="6376CB0E" w:rsidR="00F46EF8" w:rsidRPr="00D11465" w:rsidRDefault="00D11465" w:rsidP="00D11465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>
        <w:t xml:space="preserve">R2-1802720, </w:t>
      </w:r>
      <w:r w:rsidRPr="00D11465">
        <w:t>Transport block repetition for reliability</w:t>
      </w:r>
      <w:r>
        <w:t>, Ericsson</w:t>
      </w:r>
    </w:p>
    <w:sectPr w:rsidR="00F46EF8" w:rsidRPr="00D11465" w:rsidSect="003441EB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B284C" w14:textId="77777777" w:rsidR="000435C7" w:rsidRDefault="000435C7">
      <w:pPr>
        <w:spacing w:after="0"/>
      </w:pPr>
      <w:r>
        <w:separator/>
      </w:r>
    </w:p>
  </w:endnote>
  <w:endnote w:type="continuationSeparator" w:id="0">
    <w:p w14:paraId="07A54658" w14:textId="77777777" w:rsidR="000435C7" w:rsidRDefault="00043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2DCF2" w14:textId="77777777" w:rsidR="000435C7" w:rsidRDefault="000435C7">
      <w:pPr>
        <w:spacing w:after="0"/>
      </w:pPr>
      <w:r>
        <w:separator/>
      </w:r>
    </w:p>
  </w:footnote>
  <w:footnote w:type="continuationSeparator" w:id="0">
    <w:p w14:paraId="3EACF776" w14:textId="77777777" w:rsidR="000435C7" w:rsidRDefault="000435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fldSimple w:instr=" STYLEREF &quot;Heading 1&quot; \* MERGEFORMAT ">
      <w:r>
        <w:rPr>
          <w:noProof/>
        </w:rPr>
        <w:t>Introduction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fldSimple w:instr=" STYLEREF &quot;Heading 1&quot; \* MERGEFORMAT ">
      <w:r>
        <w:rPr>
          <w:noProof/>
        </w:rPr>
        <w:t>Introduction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3B268B8"/>
    <w:multiLevelType w:val="hybridMultilevel"/>
    <w:tmpl w:val="E0A0F148"/>
    <w:lvl w:ilvl="0" w:tplc="00F65DE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B3A42"/>
    <w:multiLevelType w:val="multilevel"/>
    <w:tmpl w:val="F144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F040E68"/>
    <w:multiLevelType w:val="multilevel"/>
    <w:tmpl w:val="0512BB6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697D4C"/>
    <w:multiLevelType w:val="multilevel"/>
    <w:tmpl w:val="EEF01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963579D"/>
    <w:multiLevelType w:val="hybridMultilevel"/>
    <w:tmpl w:val="DD440F44"/>
    <w:lvl w:ilvl="0" w:tplc="DED8C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9A2F48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48A24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D25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20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A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5AD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CF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7CF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14388E"/>
    <w:multiLevelType w:val="hybridMultilevel"/>
    <w:tmpl w:val="2B7A6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1"/>
  </w:num>
  <w:num w:numId="6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3"/>
  </w:num>
  <w:num w:numId="8">
    <w:abstractNumId w:val="10"/>
  </w:num>
  <w:num w:numId="9">
    <w:abstractNumId w:val="12"/>
  </w:num>
  <w:num w:numId="10">
    <w:abstractNumId w:val="8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7"/>
  </w:num>
  <w:num w:numId="16">
    <w:abstractNumId w:val="9"/>
  </w:num>
  <w:num w:numId="17">
    <w:abstractNumId w:val="6"/>
  </w:num>
  <w:num w:numId="18">
    <w:abstractNumId w:val="2"/>
  </w:num>
  <w:num w:numId="19">
    <w:abstractNumId w:val="6"/>
  </w:num>
  <w:num w:numId="20">
    <w:abstractNumId w:val="6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2"/>
  </w:num>
  <w:num w:numId="23">
    <w:abstractNumId w:val="2"/>
  </w:num>
  <w:num w:numId="24">
    <w:abstractNumId w:val="6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102B"/>
    <w:rsid w:val="0001179D"/>
    <w:rsid w:val="00012261"/>
    <w:rsid w:val="00013395"/>
    <w:rsid w:val="0001486D"/>
    <w:rsid w:val="00015268"/>
    <w:rsid w:val="00015C04"/>
    <w:rsid w:val="00016028"/>
    <w:rsid w:val="000169E2"/>
    <w:rsid w:val="00016EC3"/>
    <w:rsid w:val="00017CEE"/>
    <w:rsid w:val="00021364"/>
    <w:rsid w:val="00022728"/>
    <w:rsid w:val="00022E66"/>
    <w:rsid w:val="00022FBC"/>
    <w:rsid w:val="0002344D"/>
    <w:rsid w:val="00023F87"/>
    <w:rsid w:val="00024C64"/>
    <w:rsid w:val="00024D2F"/>
    <w:rsid w:val="0002710E"/>
    <w:rsid w:val="00030B16"/>
    <w:rsid w:val="00030C8D"/>
    <w:rsid w:val="00030F47"/>
    <w:rsid w:val="00031084"/>
    <w:rsid w:val="000321E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5C7"/>
    <w:rsid w:val="00043C85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5C7E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B4B"/>
    <w:rsid w:val="00085E77"/>
    <w:rsid w:val="00086962"/>
    <w:rsid w:val="000869F5"/>
    <w:rsid w:val="00090F1F"/>
    <w:rsid w:val="00091749"/>
    <w:rsid w:val="00091C17"/>
    <w:rsid w:val="00096451"/>
    <w:rsid w:val="00096622"/>
    <w:rsid w:val="00097C42"/>
    <w:rsid w:val="000A07B1"/>
    <w:rsid w:val="000A096A"/>
    <w:rsid w:val="000A2136"/>
    <w:rsid w:val="000A24C0"/>
    <w:rsid w:val="000A3128"/>
    <w:rsid w:val="000A3AC5"/>
    <w:rsid w:val="000A42F0"/>
    <w:rsid w:val="000A49C8"/>
    <w:rsid w:val="000A5FE7"/>
    <w:rsid w:val="000A65A7"/>
    <w:rsid w:val="000A7637"/>
    <w:rsid w:val="000B2434"/>
    <w:rsid w:val="000B2B6C"/>
    <w:rsid w:val="000B2F90"/>
    <w:rsid w:val="000B402F"/>
    <w:rsid w:val="000B43E4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E14DC"/>
    <w:rsid w:val="000E1573"/>
    <w:rsid w:val="000E164A"/>
    <w:rsid w:val="000E18AE"/>
    <w:rsid w:val="000E19BF"/>
    <w:rsid w:val="000E242F"/>
    <w:rsid w:val="000E32F7"/>
    <w:rsid w:val="000E36FD"/>
    <w:rsid w:val="000E3F6C"/>
    <w:rsid w:val="000E445F"/>
    <w:rsid w:val="000E550A"/>
    <w:rsid w:val="000E63C5"/>
    <w:rsid w:val="000E67F5"/>
    <w:rsid w:val="000E6C4B"/>
    <w:rsid w:val="000E7064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96D"/>
    <w:rsid w:val="00105E01"/>
    <w:rsid w:val="0010664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20020"/>
    <w:rsid w:val="00120259"/>
    <w:rsid w:val="00121A26"/>
    <w:rsid w:val="00121B10"/>
    <w:rsid w:val="0012273F"/>
    <w:rsid w:val="00123141"/>
    <w:rsid w:val="00123423"/>
    <w:rsid w:val="00123430"/>
    <w:rsid w:val="00123555"/>
    <w:rsid w:val="001248F0"/>
    <w:rsid w:val="00124E36"/>
    <w:rsid w:val="00124FAF"/>
    <w:rsid w:val="0012552D"/>
    <w:rsid w:val="0012607A"/>
    <w:rsid w:val="00126334"/>
    <w:rsid w:val="00126B23"/>
    <w:rsid w:val="0012724F"/>
    <w:rsid w:val="001276A8"/>
    <w:rsid w:val="00127B21"/>
    <w:rsid w:val="001302D5"/>
    <w:rsid w:val="00132E15"/>
    <w:rsid w:val="001338EF"/>
    <w:rsid w:val="00133D6E"/>
    <w:rsid w:val="00134FF5"/>
    <w:rsid w:val="00135036"/>
    <w:rsid w:val="00135B48"/>
    <w:rsid w:val="0013623E"/>
    <w:rsid w:val="00136F15"/>
    <w:rsid w:val="001407C9"/>
    <w:rsid w:val="00141B75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7701"/>
    <w:rsid w:val="00147C38"/>
    <w:rsid w:val="00150194"/>
    <w:rsid w:val="00150387"/>
    <w:rsid w:val="0015171E"/>
    <w:rsid w:val="00154044"/>
    <w:rsid w:val="00155024"/>
    <w:rsid w:val="00155E5E"/>
    <w:rsid w:val="00156BC2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2BBA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181C"/>
    <w:rsid w:val="001A2483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E46"/>
    <w:rsid w:val="001C0B3F"/>
    <w:rsid w:val="001C12F4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70C0"/>
    <w:rsid w:val="001D7171"/>
    <w:rsid w:val="001E016E"/>
    <w:rsid w:val="001E0F54"/>
    <w:rsid w:val="001E4B4E"/>
    <w:rsid w:val="001E72C1"/>
    <w:rsid w:val="001E78F7"/>
    <w:rsid w:val="001E7A99"/>
    <w:rsid w:val="001F0590"/>
    <w:rsid w:val="001F14EC"/>
    <w:rsid w:val="001F1E4B"/>
    <w:rsid w:val="001F36CD"/>
    <w:rsid w:val="001F3F09"/>
    <w:rsid w:val="001F4437"/>
    <w:rsid w:val="001F4F07"/>
    <w:rsid w:val="001F5409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736"/>
    <w:rsid w:val="00216E14"/>
    <w:rsid w:val="002172E7"/>
    <w:rsid w:val="00217EB4"/>
    <w:rsid w:val="002202A2"/>
    <w:rsid w:val="002209F4"/>
    <w:rsid w:val="00222094"/>
    <w:rsid w:val="00222331"/>
    <w:rsid w:val="00222B50"/>
    <w:rsid w:val="00223595"/>
    <w:rsid w:val="00223AA3"/>
    <w:rsid w:val="0022407A"/>
    <w:rsid w:val="00224080"/>
    <w:rsid w:val="002249DE"/>
    <w:rsid w:val="002276D2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DB7"/>
    <w:rsid w:val="00243F19"/>
    <w:rsid w:val="002444CA"/>
    <w:rsid w:val="002445B2"/>
    <w:rsid w:val="00245518"/>
    <w:rsid w:val="0024659E"/>
    <w:rsid w:val="00247391"/>
    <w:rsid w:val="0025017B"/>
    <w:rsid w:val="002507C1"/>
    <w:rsid w:val="0025197A"/>
    <w:rsid w:val="00251B5D"/>
    <w:rsid w:val="00252754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3FC8"/>
    <w:rsid w:val="002741F8"/>
    <w:rsid w:val="00274BC5"/>
    <w:rsid w:val="00274DFE"/>
    <w:rsid w:val="0027508B"/>
    <w:rsid w:val="0027555B"/>
    <w:rsid w:val="0027612C"/>
    <w:rsid w:val="0027694B"/>
    <w:rsid w:val="002778E9"/>
    <w:rsid w:val="0028052E"/>
    <w:rsid w:val="002805CD"/>
    <w:rsid w:val="002814BA"/>
    <w:rsid w:val="002818BC"/>
    <w:rsid w:val="00283DE4"/>
    <w:rsid w:val="002845A5"/>
    <w:rsid w:val="0028548A"/>
    <w:rsid w:val="00285A39"/>
    <w:rsid w:val="00286603"/>
    <w:rsid w:val="00287735"/>
    <w:rsid w:val="00287953"/>
    <w:rsid w:val="00287C6A"/>
    <w:rsid w:val="00287F03"/>
    <w:rsid w:val="002913C3"/>
    <w:rsid w:val="002914E1"/>
    <w:rsid w:val="0029243D"/>
    <w:rsid w:val="00292EB5"/>
    <w:rsid w:val="0029502B"/>
    <w:rsid w:val="002960A1"/>
    <w:rsid w:val="00296356"/>
    <w:rsid w:val="0029670F"/>
    <w:rsid w:val="002976DA"/>
    <w:rsid w:val="002A011C"/>
    <w:rsid w:val="002A07E1"/>
    <w:rsid w:val="002A09A5"/>
    <w:rsid w:val="002A0ACF"/>
    <w:rsid w:val="002A0E8B"/>
    <w:rsid w:val="002A10E4"/>
    <w:rsid w:val="002A271A"/>
    <w:rsid w:val="002A36BF"/>
    <w:rsid w:val="002A44CB"/>
    <w:rsid w:val="002A4C9F"/>
    <w:rsid w:val="002A50D8"/>
    <w:rsid w:val="002A51D4"/>
    <w:rsid w:val="002A5315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58C5"/>
    <w:rsid w:val="002B64AF"/>
    <w:rsid w:val="002B714E"/>
    <w:rsid w:val="002C12B1"/>
    <w:rsid w:val="002C12DC"/>
    <w:rsid w:val="002C1541"/>
    <w:rsid w:val="002C3B7F"/>
    <w:rsid w:val="002C4EC8"/>
    <w:rsid w:val="002C50D7"/>
    <w:rsid w:val="002C57FA"/>
    <w:rsid w:val="002C597C"/>
    <w:rsid w:val="002C5DF1"/>
    <w:rsid w:val="002C5EDB"/>
    <w:rsid w:val="002C731F"/>
    <w:rsid w:val="002C75B9"/>
    <w:rsid w:val="002C780B"/>
    <w:rsid w:val="002C7ECF"/>
    <w:rsid w:val="002C7F84"/>
    <w:rsid w:val="002D0B52"/>
    <w:rsid w:val="002D2AB6"/>
    <w:rsid w:val="002D3BAB"/>
    <w:rsid w:val="002D3EB9"/>
    <w:rsid w:val="002D4376"/>
    <w:rsid w:val="002D4B11"/>
    <w:rsid w:val="002D4B52"/>
    <w:rsid w:val="002D4CAB"/>
    <w:rsid w:val="002D4DB9"/>
    <w:rsid w:val="002D51FB"/>
    <w:rsid w:val="002D55CF"/>
    <w:rsid w:val="002D66F0"/>
    <w:rsid w:val="002D707C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42C6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10253"/>
    <w:rsid w:val="00310C67"/>
    <w:rsid w:val="00310F10"/>
    <w:rsid w:val="003117F5"/>
    <w:rsid w:val="00311F81"/>
    <w:rsid w:val="0031223A"/>
    <w:rsid w:val="003130C8"/>
    <w:rsid w:val="003143E5"/>
    <w:rsid w:val="00314B06"/>
    <w:rsid w:val="00314BF1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7B6"/>
    <w:rsid w:val="003366E7"/>
    <w:rsid w:val="003403F9"/>
    <w:rsid w:val="00340836"/>
    <w:rsid w:val="00341DDA"/>
    <w:rsid w:val="003441EB"/>
    <w:rsid w:val="00345C68"/>
    <w:rsid w:val="00346796"/>
    <w:rsid w:val="00347A59"/>
    <w:rsid w:val="00350C50"/>
    <w:rsid w:val="0035181E"/>
    <w:rsid w:val="003541D5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4FE6"/>
    <w:rsid w:val="00365039"/>
    <w:rsid w:val="003657C6"/>
    <w:rsid w:val="00365AD2"/>
    <w:rsid w:val="00366A2B"/>
    <w:rsid w:val="00366BB9"/>
    <w:rsid w:val="00371659"/>
    <w:rsid w:val="0037183A"/>
    <w:rsid w:val="00372C35"/>
    <w:rsid w:val="003730D7"/>
    <w:rsid w:val="003734CF"/>
    <w:rsid w:val="00374B2F"/>
    <w:rsid w:val="003806BE"/>
    <w:rsid w:val="00380C26"/>
    <w:rsid w:val="00381CA0"/>
    <w:rsid w:val="00382103"/>
    <w:rsid w:val="00383A64"/>
    <w:rsid w:val="0038594B"/>
    <w:rsid w:val="00386706"/>
    <w:rsid w:val="00391F2F"/>
    <w:rsid w:val="0039250F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53D8"/>
    <w:rsid w:val="003B5D47"/>
    <w:rsid w:val="003B7322"/>
    <w:rsid w:val="003B74B9"/>
    <w:rsid w:val="003B76E8"/>
    <w:rsid w:val="003C0224"/>
    <w:rsid w:val="003C02F9"/>
    <w:rsid w:val="003C0456"/>
    <w:rsid w:val="003C07C2"/>
    <w:rsid w:val="003C0A88"/>
    <w:rsid w:val="003C1490"/>
    <w:rsid w:val="003C255C"/>
    <w:rsid w:val="003C2ADC"/>
    <w:rsid w:val="003C2EF3"/>
    <w:rsid w:val="003C3C1E"/>
    <w:rsid w:val="003C3F2F"/>
    <w:rsid w:val="003C4A78"/>
    <w:rsid w:val="003C4ADA"/>
    <w:rsid w:val="003C50B7"/>
    <w:rsid w:val="003C6C7E"/>
    <w:rsid w:val="003D2037"/>
    <w:rsid w:val="003D22B1"/>
    <w:rsid w:val="003D2D80"/>
    <w:rsid w:val="003D4084"/>
    <w:rsid w:val="003D41A4"/>
    <w:rsid w:val="003D47F5"/>
    <w:rsid w:val="003D54DF"/>
    <w:rsid w:val="003D5DC4"/>
    <w:rsid w:val="003D7486"/>
    <w:rsid w:val="003E0CC6"/>
    <w:rsid w:val="003E11B2"/>
    <w:rsid w:val="003E2612"/>
    <w:rsid w:val="003E26BE"/>
    <w:rsid w:val="003E2F4D"/>
    <w:rsid w:val="003E3F6A"/>
    <w:rsid w:val="003E626C"/>
    <w:rsid w:val="003E7594"/>
    <w:rsid w:val="003E7A54"/>
    <w:rsid w:val="003F048F"/>
    <w:rsid w:val="003F0943"/>
    <w:rsid w:val="003F35DF"/>
    <w:rsid w:val="003F3F1D"/>
    <w:rsid w:val="003F3F87"/>
    <w:rsid w:val="003F4C3B"/>
    <w:rsid w:val="003F695A"/>
    <w:rsid w:val="00400122"/>
    <w:rsid w:val="00400660"/>
    <w:rsid w:val="0040116D"/>
    <w:rsid w:val="00402263"/>
    <w:rsid w:val="00402A1B"/>
    <w:rsid w:val="004038D0"/>
    <w:rsid w:val="00404A2F"/>
    <w:rsid w:val="00406894"/>
    <w:rsid w:val="00410201"/>
    <w:rsid w:val="00410A15"/>
    <w:rsid w:val="00411053"/>
    <w:rsid w:val="00420632"/>
    <w:rsid w:val="0042188C"/>
    <w:rsid w:val="004221F2"/>
    <w:rsid w:val="004226BB"/>
    <w:rsid w:val="00427613"/>
    <w:rsid w:val="004277B1"/>
    <w:rsid w:val="004311BD"/>
    <w:rsid w:val="00432A1D"/>
    <w:rsid w:val="00433832"/>
    <w:rsid w:val="00434610"/>
    <w:rsid w:val="00434E38"/>
    <w:rsid w:val="0043533D"/>
    <w:rsid w:val="00435AAA"/>
    <w:rsid w:val="004366EC"/>
    <w:rsid w:val="00437D5A"/>
    <w:rsid w:val="00440B8A"/>
    <w:rsid w:val="0044237A"/>
    <w:rsid w:val="0044269E"/>
    <w:rsid w:val="004426A0"/>
    <w:rsid w:val="00442BF7"/>
    <w:rsid w:val="00442E74"/>
    <w:rsid w:val="00443A3A"/>
    <w:rsid w:val="00444C11"/>
    <w:rsid w:val="004465E7"/>
    <w:rsid w:val="0044668A"/>
    <w:rsid w:val="0045021D"/>
    <w:rsid w:val="0045043D"/>
    <w:rsid w:val="004507D0"/>
    <w:rsid w:val="0045121B"/>
    <w:rsid w:val="00451748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3A4C"/>
    <w:rsid w:val="0046474A"/>
    <w:rsid w:val="00466F6A"/>
    <w:rsid w:val="0046740F"/>
    <w:rsid w:val="00470195"/>
    <w:rsid w:val="0047048E"/>
    <w:rsid w:val="00470F4E"/>
    <w:rsid w:val="00471D6D"/>
    <w:rsid w:val="00472DBE"/>
    <w:rsid w:val="0047366C"/>
    <w:rsid w:val="00473EA0"/>
    <w:rsid w:val="0047496A"/>
    <w:rsid w:val="00474F19"/>
    <w:rsid w:val="0047676B"/>
    <w:rsid w:val="004808D9"/>
    <w:rsid w:val="004817D7"/>
    <w:rsid w:val="00483336"/>
    <w:rsid w:val="004833BE"/>
    <w:rsid w:val="0048343A"/>
    <w:rsid w:val="004841DB"/>
    <w:rsid w:val="0048448A"/>
    <w:rsid w:val="00484900"/>
    <w:rsid w:val="00485065"/>
    <w:rsid w:val="00485E08"/>
    <w:rsid w:val="00486B51"/>
    <w:rsid w:val="00486FEC"/>
    <w:rsid w:val="00487DF0"/>
    <w:rsid w:val="0049062E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202A"/>
    <w:rsid w:val="004A2063"/>
    <w:rsid w:val="004A21FF"/>
    <w:rsid w:val="004A2B4A"/>
    <w:rsid w:val="004A3E86"/>
    <w:rsid w:val="004A511B"/>
    <w:rsid w:val="004B07A3"/>
    <w:rsid w:val="004B121D"/>
    <w:rsid w:val="004B175B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3BF5"/>
    <w:rsid w:val="004C4B23"/>
    <w:rsid w:val="004C4D92"/>
    <w:rsid w:val="004C5F55"/>
    <w:rsid w:val="004C5F89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F33"/>
    <w:rsid w:val="004E3AE3"/>
    <w:rsid w:val="004E3AF4"/>
    <w:rsid w:val="004E4D46"/>
    <w:rsid w:val="004E5557"/>
    <w:rsid w:val="004E5659"/>
    <w:rsid w:val="004E75AC"/>
    <w:rsid w:val="004E7DB2"/>
    <w:rsid w:val="004F0663"/>
    <w:rsid w:val="004F0B52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634D"/>
    <w:rsid w:val="00517D25"/>
    <w:rsid w:val="00517F3D"/>
    <w:rsid w:val="00520EE0"/>
    <w:rsid w:val="0052107E"/>
    <w:rsid w:val="0052166B"/>
    <w:rsid w:val="00521986"/>
    <w:rsid w:val="00521D2B"/>
    <w:rsid w:val="00522106"/>
    <w:rsid w:val="0052256E"/>
    <w:rsid w:val="00522D08"/>
    <w:rsid w:val="00523912"/>
    <w:rsid w:val="00524B83"/>
    <w:rsid w:val="00525B98"/>
    <w:rsid w:val="00525F53"/>
    <w:rsid w:val="00526E79"/>
    <w:rsid w:val="00527329"/>
    <w:rsid w:val="00527A31"/>
    <w:rsid w:val="00527DC4"/>
    <w:rsid w:val="00527E62"/>
    <w:rsid w:val="00531810"/>
    <w:rsid w:val="00531AE0"/>
    <w:rsid w:val="00531E64"/>
    <w:rsid w:val="00532006"/>
    <w:rsid w:val="00532BBD"/>
    <w:rsid w:val="00537E50"/>
    <w:rsid w:val="00541FC8"/>
    <w:rsid w:val="005434D0"/>
    <w:rsid w:val="00543B00"/>
    <w:rsid w:val="00543D57"/>
    <w:rsid w:val="00544FEB"/>
    <w:rsid w:val="00546886"/>
    <w:rsid w:val="00550782"/>
    <w:rsid w:val="005513A0"/>
    <w:rsid w:val="0055181C"/>
    <w:rsid w:val="00551F16"/>
    <w:rsid w:val="00552334"/>
    <w:rsid w:val="00552D70"/>
    <w:rsid w:val="00553305"/>
    <w:rsid w:val="00554D30"/>
    <w:rsid w:val="00555B25"/>
    <w:rsid w:val="00555F74"/>
    <w:rsid w:val="0055685D"/>
    <w:rsid w:val="0055776D"/>
    <w:rsid w:val="005619B8"/>
    <w:rsid w:val="005624FD"/>
    <w:rsid w:val="0056270F"/>
    <w:rsid w:val="00563958"/>
    <w:rsid w:val="00565945"/>
    <w:rsid w:val="00565BA3"/>
    <w:rsid w:val="00565E19"/>
    <w:rsid w:val="00571EFE"/>
    <w:rsid w:val="00572AF4"/>
    <w:rsid w:val="00572EAB"/>
    <w:rsid w:val="005800EC"/>
    <w:rsid w:val="0058097A"/>
    <w:rsid w:val="00581057"/>
    <w:rsid w:val="00581990"/>
    <w:rsid w:val="00581DFC"/>
    <w:rsid w:val="005820B1"/>
    <w:rsid w:val="00582829"/>
    <w:rsid w:val="0058391F"/>
    <w:rsid w:val="00583B43"/>
    <w:rsid w:val="00584C6C"/>
    <w:rsid w:val="00585034"/>
    <w:rsid w:val="00585264"/>
    <w:rsid w:val="00586098"/>
    <w:rsid w:val="005870BB"/>
    <w:rsid w:val="00587F2F"/>
    <w:rsid w:val="00590021"/>
    <w:rsid w:val="005918BB"/>
    <w:rsid w:val="00591B52"/>
    <w:rsid w:val="00592F5B"/>
    <w:rsid w:val="0059329C"/>
    <w:rsid w:val="005950ED"/>
    <w:rsid w:val="00596E4B"/>
    <w:rsid w:val="00597D7E"/>
    <w:rsid w:val="005A07CF"/>
    <w:rsid w:val="005A0C17"/>
    <w:rsid w:val="005A17BB"/>
    <w:rsid w:val="005A2BC1"/>
    <w:rsid w:val="005A2FA9"/>
    <w:rsid w:val="005A3A01"/>
    <w:rsid w:val="005A3C1F"/>
    <w:rsid w:val="005A4B82"/>
    <w:rsid w:val="005A4E5E"/>
    <w:rsid w:val="005A5595"/>
    <w:rsid w:val="005A5636"/>
    <w:rsid w:val="005A5770"/>
    <w:rsid w:val="005A6BE2"/>
    <w:rsid w:val="005B2446"/>
    <w:rsid w:val="005B2746"/>
    <w:rsid w:val="005B2AF2"/>
    <w:rsid w:val="005B372C"/>
    <w:rsid w:val="005B454C"/>
    <w:rsid w:val="005B4F10"/>
    <w:rsid w:val="005B5005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4EFF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4FD5"/>
    <w:rsid w:val="005E55E1"/>
    <w:rsid w:val="005E6085"/>
    <w:rsid w:val="005F0164"/>
    <w:rsid w:val="005F040C"/>
    <w:rsid w:val="005F0946"/>
    <w:rsid w:val="005F1371"/>
    <w:rsid w:val="005F2933"/>
    <w:rsid w:val="005F34FB"/>
    <w:rsid w:val="005F3922"/>
    <w:rsid w:val="005F41F0"/>
    <w:rsid w:val="005F4E42"/>
    <w:rsid w:val="005F52FE"/>
    <w:rsid w:val="005F5D7E"/>
    <w:rsid w:val="005F61EB"/>
    <w:rsid w:val="005F740B"/>
    <w:rsid w:val="00600E3B"/>
    <w:rsid w:val="00601085"/>
    <w:rsid w:val="00603BAB"/>
    <w:rsid w:val="00603BF0"/>
    <w:rsid w:val="00604F35"/>
    <w:rsid w:val="0060588B"/>
    <w:rsid w:val="006063E6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2345"/>
    <w:rsid w:val="00624195"/>
    <w:rsid w:val="0062427E"/>
    <w:rsid w:val="00624AC6"/>
    <w:rsid w:val="00625028"/>
    <w:rsid w:val="00625BA0"/>
    <w:rsid w:val="00625E9C"/>
    <w:rsid w:val="00625FF1"/>
    <w:rsid w:val="006260E7"/>
    <w:rsid w:val="00626D0B"/>
    <w:rsid w:val="00626FE4"/>
    <w:rsid w:val="006308B6"/>
    <w:rsid w:val="00630956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354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344"/>
    <w:rsid w:val="00655DB4"/>
    <w:rsid w:val="00656617"/>
    <w:rsid w:val="00657EE0"/>
    <w:rsid w:val="0066004D"/>
    <w:rsid w:val="006622D9"/>
    <w:rsid w:val="006645C7"/>
    <w:rsid w:val="00664AFE"/>
    <w:rsid w:val="00664FF0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8D8"/>
    <w:rsid w:val="00690260"/>
    <w:rsid w:val="0069085B"/>
    <w:rsid w:val="006908C9"/>
    <w:rsid w:val="006908D2"/>
    <w:rsid w:val="006912DE"/>
    <w:rsid w:val="00691E99"/>
    <w:rsid w:val="00692698"/>
    <w:rsid w:val="006931D3"/>
    <w:rsid w:val="0069387C"/>
    <w:rsid w:val="00693A96"/>
    <w:rsid w:val="00693E98"/>
    <w:rsid w:val="00694961"/>
    <w:rsid w:val="00695C22"/>
    <w:rsid w:val="00697852"/>
    <w:rsid w:val="00697F8D"/>
    <w:rsid w:val="006A0389"/>
    <w:rsid w:val="006A1BAD"/>
    <w:rsid w:val="006A2A95"/>
    <w:rsid w:val="006A3032"/>
    <w:rsid w:val="006A4307"/>
    <w:rsid w:val="006A4967"/>
    <w:rsid w:val="006A4A5F"/>
    <w:rsid w:val="006A6695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7D4"/>
    <w:rsid w:val="006C278C"/>
    <w:rsid w:val="006C3381"/>
    <w:rsid w:val="006C3DE0"/>
    <w:rsid w:val="006C4078"/>
    <w:rsid w:val="006C7ED5"/>
    <w:rsid w:val="006D1687"/>
    <w:rsid w:val="006D33EA"/>
    <w:rsid w:val="006D3B75"/>
    <w:rsid w:val="006D5305"/>
    <w:rsid w:val="006D6015"/>
    <w:rsid w:val="006D6465"/>
    <w:rsid w:val="006D723E"/>
    <w:rsid w:val="006D7B1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6F75C9"/>
    <w:rsid w:val="00700A4B"/>
    <w:rsid w:val="00701855"/>
    <w:rsid w:val="00702B56"/>
    <w:rsid w:val="0070339D"/>
    <w:rsid w:val="0070483C"/>
    <w:rsid w:val="00704FC6"/>
    <w:rsid w:val="00705100"/>
    <w:rsid w:val="007064E5"/>
    <w:rsid w:val="00706A64"/>
    <w:rsid w:val="0070705C"/>
    <w:rsid w:val="007075E7"/>
    <w:rsid w:val="00707AC2"/>
    <w:rsid w:val="00707D21"/>
    <w:rsid w:val="0071150C"/>
    <w:rsid w:val="007122CE"/>
    <w:rsid w:val="00714096"/>
    <w:rsid w:val="00714963"/>
    <w:rsid w:val="00715EFA"/>
    <w:rsid w:val="007161F2"/>
    <w:rsid w:val="00717233"/>
    <w:rsid w:val="00717D46"/>
    <w:rsid w:val="00724973"/>
    <w:rsid w:val="00724C0A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50AF9"/>
    <w:rsid w:val="007516E8"/>
    <w:rsid w:val="00751F63"/>
    <w:rsid w:val="00753419"/>
    <w:rsid w:val="007548BE"/>
    <w:rsid w:val="00755767"/>
    <w:rsid w:val="00755A7A"/>
    <w:rsid w:val="0075623E"/>
    <w:rsid w:val="00756A08"/>
    <w:rsid w:val="00756E73"/>
    <w:rsid w:val="0075785A"/>
    <w:rsid w:val="00760DA1"/>
    <w:rsid w:val="00760DC9"/>
    <w:rsid w:val="0076183B"/>
    <w:rsid w:val="00761F0F"/>
    <w:rsid w:val="007623E4"/>
    <w:rsid w:val="00762B4D"/>
    <w:rsid w:val="00763A35"/>
    <w:rsid w:val="0076455A"/>
    <w:rsid w:val="00764DD5"/>
    <w:rsid w:val="007662FC"/>
    <w:rsid w:val="00766DEB"/>
    <w:rsid w:val="007674BB"/>
    <w:rsid w:val="007678E6"/>
    <w:rsid w:val="00767F4E"/>
    <w:rsid w:val="00770461"/>
    <w:rsid w:val="007714AC"/>
    <w:rsid w:val="00771D39"/>
    <w:rsid w:val="00772A10"/>
    <w:rsid w:val="007734B3"/>
    <w:rsid w:val="00773A40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5F4C"/>
    <w:rsid w:val="007870F8"/>
    <w:rsid w:val="00790094"/>
    <w:rsid w:val="007901F7"/>
    <w:rsid w:val="00790EFF"/>
    <w:rsid w:val="00791A2A"/>
    <w:rsid w:val="00791C28"/>
    <w:rsid w:val="00792E30"/>
    <w:rsid w:val="007943B7"/>
    <w:rsid w:val="00794431"/>
    <w:rsid w:val="0079455F"/>
    <w:rsid w:val="0079490A"/>
    <w:rsid w:val="00794D4D"/>
    <w:rsid w:val="0079578B"/>
    <w:rsid w:val="00795842"/>
    <w:rsid w:val="00795D00"/>
    <w:rsid w:val="00796F20"/>
    <w:rsid w:val="00796F98"/>
    <w:rsid w:val="0079726E"/>
    <w:rsid w:val="00797CEB"/>
    <w:rsid w:val="007A1707"/>
    <w:rsid w:val="007A1F5E"/>
    <w:rsid w:val="007A44B9"/>
    <w:rsid w:val="007A57EF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2F26"/>
    <w:rsid w:val="007C3B46"/>
    <w:rsid w:val="007C4522"/>
    <w:rsid w:val="007C542B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E03A1"/>
    <w:rsid w:val="007E3569"/>
    <w:rsid w:val="007E3F0E"/>
    <w:rsid w:val="007E4F0C"/>
    <w:rsid w:val="007E4F6E"/>
    <w:rsid w:val="007E5724"/>
    <w:rsid w:val="007E5949"/>
    <w:rsid w:val="007E5A12"/>
    <w:rsid w:val="007E5A5C"/>
    <w:rsid w:val="007E6926"/>
    <w:rsid w:val="007E69E6"/>
    <w:rsid w:val="007E787A"/>
    <w:rsid w:val="007F0892"/>
    <w:rsid w:val="007F1741"/>
    <w:rsid w:val="007F3C0C"/>
    <w:rsid w:val="007F3FDF"/>
    <w:rsid w:val="007F49D4"/>
    <w:rsid w:val="007F5456"/>
    <w:rsid w:val="007F63E2"/>
    <w:rsid w:val="007F7B36"/>
    <w:rsid w:val="007F7D19"/>
    <w:rsid w:val="008002D5"/>
    <w:rsid w:val="008014E8"/>
    <w:rsid w:val="00802214"/>
    <w:rsid w:val="00802879"/>
    <w:rsid w:val="00803451"/>
    <w:rsid w:val="008064D0"/>
    <w:rsid w:val="00806D5D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02D8"/>
    <w:rsid w:val="00821426"/>
    <w:rsid w:val="00822F0D"/>
    <w:rsid w:val="00823853"/>
    <w:rsid w:val="00823C4D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51912"/>
    <w:rsid w:val="008521A5"/>
    <w:rsid w:val="00852C5D"/>
    <w:rsid w:val="00852C75"/>
    <w:rsid w:val="00854310"/>
    <w:rsid w:val="00857965"/>
    <w:rsid w:val="008610DE"/>
    <w:rsid w:val="0086131D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5A97"/>
    <w:rsid w:val="0088638C"/>
    <w:rsid w:val="00886459"/>
    <w:rsid w:val="00887678"/>
    <w:rsid w:val="0089137E"/>
    <w:rsid w:val="00892191"/>
    <w:rsid w:val="00893CF6"/>
    <w:rsid w:val="008940E9"/>
    <w:rsid w:val="0089480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48EB"/>
    <w:rsid w:val="008A4DAD"/>
    <w:rsid w:val="008A5D2C"/>
    <w:rsid w:val="008A5EE5"/>
    <w:rsid w:val="008A6291"/>
    <w:rsid w:val="008A7041"/>
    <w:rsid w:val="008A7191"/>
    <w:rsid w:val="008B2424"/>
    <w:rsid w:val="008B2E9C"/>
    <w:rsid w:val="008B3679"/>
    <w:rsid w:val="008B368F"/>
    <w:rsid w:val="008B39AE"/>
    <w:rsid w:val="008B720C"/>
    <w:rsid w:val="008B7E3B"/>
    <w:rsid w:val="008C0247"/>
    <w:rsid w:val="008C03E9"/>
    <w:rsid w:val="008C062B"/>
    <w:rsid w:val="008C090F"/>
    <w:rsid w:val="008C1FD9"/>
    <w:rsid w:val="008C252E"/>
    <w:rsid w:val="008C2E91"/>
    <w:rsid w:val="008C30B2"/>
    <w:rsid w:val="008C320A"/>
    <w:rsid w:val="008C4513"/>
    <w:rsid w:val="008C55ED"/>
    <w:rsid w:val="008C580D"/>
    <w:rsid w:val="008C63DE"/>
    <w:rsid w:val="008C6CB6"/>
    <w:rsid w:val="008C6F9F"/>
    <w:rsid w:val="008C70FF"/>
    <w:rsid w:val="008C7B1B"/>
    <w:rsid w:val="008D0F5C"/>
    <w:rsid w:val="008D11BD"/>
    <w:rsid w:val="008D1391"/>
    <w:rsid w:val="008D46B1"/>
    <w:rsid w:val="008D572B"/>
    <w:rsid w:val="008D5B2B"/>
    <w:rsid w:val="008D6007"/>
    <w:rsid w:val="008D61F3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4069"/>
    <w:rsid w:val="008F4EAB"/>
    <w:rsid w:val="008F6622"/>
    <w:rsid w:val="008F6C86"/>
    <w:rsid w:val="008F71A9"/>
    <w:rsid w:val="008F7F1F"/>
    <w:rsid w:val="00901F47"/>
    <w:rsid w:val="00902FBD"/>
    <w:rsid w:val="00904C69"/>
    <w:rsid w:val="00904F07"/>
    <w:rsid w:val="009051F2"/>
    <w:rsid w:val="00906895"/>
    <w:rsid w:val="0090760F"/>
    <w:rsid w:val="00910EA2"/>
    <w:rsid w:val="009114BA"/>
    <w:rsid w:val="00911BF9"/>
    <w:rsid w:val="009124C0"/>
    <w:rsid w:val="00912E64"/>
    <w:rsid w:val="00914337"/>
    <w:rsid w:val="0091441B"/>
    <w:rsid w:val="00914A7E"/>
    <w:rsid w:val="00924655"/>
    <w:rsid w:val="00924C40"/>
    <w:rsid w:val="00924F11"/>
    <w:rsid w:val="00925CAC"/>
    <w:rsid w:val="00927032"/>
    <w:rsid w:val="009273C5"/>
    <w:rsid w:val="00930A51"/>
    <w:rsid w:val="00930E6C"/>
    <w:rsid w:val="00931BC5"/>
    <w:rsid w:val="00932226"/>
    <w:rsid w:val="00933CD2"/>
    <w:rsid w:val="00933D77"/>
    <w:rsid w:val="00934CBA"/>
    <w:rsid w:val="00935672"/>
    <w:rsid w:val="00935C19"/>
    <w:rsid w:val="009362AD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855"/>
    <w:rsid w:val="00945EB3"/>
    <w:rsid w:val="00946B6C"/>
    <w:rsid w:val="009479FC"/>
    <w:rsid w:val="00947C83"/>
    <w:rsid w:val="00951364"/>
    <w:rsid w:val="00951B8B"/>
    <w:rsid w:val="009535FC"/>
    <w:rsid w:val="009537D8"/>
    <w:rsid w:val="00953C42"/>
    <w:rsid w:val="00954097"/>
    <w:rsid w:val="00954213"/>
    <w:rsid w:val="009550DE"/>
    <w:rsid w:val="0096045E"/>
    <w:rsid w:val="00961399"/>
    <w:rsid w:val="00962CAD"/>
    <w:rsid w:val="0096437B"/>
    <w:rsid w:val="009651BB"/>
    <w:rsid w:val="00965B92"/>
    <w:rsid w:val="00966865"/>
    <w:rsid w:val="009671D8"/>
    <w:rsid w:val="009673F9"/>
    <w:rsid w:val="0097403B"/>
    <w:rsid w:val="0097499B"/>
    <w:rsid w:val="00975E92"/>
    <w:rsid w:val="0097650A"/>
    <w:rsid w:val="009778FA"/>
    <w:rsid w:val="009806E4"/>
    <w:rsid w:val="00980EEC"/>
    <w:rsid w:val="009848C9"/>
    <w:rsid w:val="00984E93"/>
    <w:rsid w:val="009852E7"/>
    <w:rsid w:val="00986852"/>
    <w:rsid w:val="009869F7"/>
    <w:rsid w:val="00987BC1"/>
    <w:rsid w:val="00987E18"/>
    <w:rsid w:val="00992D05"/>
    <w:rsid w:val="00992D5F"/>
    <w:rsid w:val="0099377B"/>
    <w:rsid w:val="009941DF"/>
    <w:rsid w:val="00995160"/>
    <w:rsid w:val="00995D60"/>
    <w:rsid w:val="0099636A"/>
    <w:rsid w:val="009A0A21"/>
    <w:rsid w:val="009A0AF1"/>
    <w:rsid w:val="009A0DE7"/>
    <w:rsid w:val="009A153A"/>
    <w:rsid w:val="009A17AF"/>
    <w:rsid w:val="009A1E24"/>
    <w:rsid w:val="009A3251"/>
    <w:rsid w:val="009A333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B7C53"/>
    <w:rsid w:val="009C0053"/>
    <w:rsid w:val="009C261A"/>
    <w:rsid w:val="009C3794"/>
    <w:rsid w:val="009C3A6F"/>
    <w:rsid w:val="009C4D6B"/>
    <w:rsid w:val="009C6038"/>
    <w:rsid w:val="009C6A1E"/>
    <w:rsid w:val="009C73CB"/>
    <w:rsid w:val="009C74E7"/>
    <w:rsid w:val="009C7C88"/>
    <w:rsid w:val="009D002E"/>
    <w:rsid w:val="009D066F"/>
    <w:rsid w:val="009D10AC"/>
    <w:rsid w:val="009D3729"/>
    <w:rsid w:val="009D3740"/>
    <w:rsid w:val="009D3C38"/>
    <w:rsid w:val="009D3F1A"/>
    <w:rsid w:val="009D4E23"/>
    <w:rsid w:val="009D5131"/>
    <w:rsid w:val="009D5471"/>
    <w:rsid w:val="009D5D1B"/>
    <w:rsid w:val="009D60D6"/>
    <w:rsid w:val="009D6A15"/>
    <w:rsid w:val="009D7C79"/>
    <w:rsid w:val="009E0C50"/>
    <w:rsid w:val="009E113B"/>
    <w:rsid w:val="009E13A6"/>
    <w:rsid w:val="009E2A37"/>
    <w:rsid w:val="009E3340"/>
    <w:rsid w:val="009E3F23"/>
    <w:rsid w:val="009E5EB7"/>
    <w:rsid w:val="009E612B"/>
    <w:rsid w:val="009E7DAE"/>
    <w:rsid w:val="009F0178"/>
    <w:rsid w:val="009F098C"/>
    <w:rsid w:val="009F0B7F"/>
    <w:rsid w:val="009F0C99"/>
    <w:rsid w:val="009F13BE"/>
    <w:rsid w:val="009F330C"/>
    <w:rsid w:val="009F4ABD"/>
    <w:rsid w:val="009F76CE"/>
    <w:rsid w:val="009F7A52"/>
    <w:rsid w:val="00A00CF6"/>
    <w:rsid w:val="00A00E17"/>
    <w:rsid w:val="00A00E90"/>
    <w:rsid w:val="00A014A3"/>
    <w:rsid w:val="00A01890"/>
    <w:rsid w:val="00A019DC"/>
    <w:rsid w:val="00A01FE0"/>
    <w:rsid w:val="00A026A1"/>
    <w:rsid w:val="00A03906"/>
    <w:rsid w:val="00A046F4"/>
    <w:rsid w:val="00A04846"/>
    <w:rsid w:val="00A0535C"/>
    <w:rsid w:val="00A07CFB"/>
    <w:rsid w:val="00A10439"/>
    <w:rsid w:val="00A1075F"/>
    <w:rsid w:val="00A119E4"/>
    <w:rsid w:val="00A12A29"/>
    <w:rsid w:val="00A13AB9"/>
    <w:rsid w:val="00A13B85"/>
    <w:rsid w:val="00A14ACE"/>
    <w:rsid w:val="00A16DE0"/>
    <w:rsid w:val="00A20BA2"/>
    <w:rsid w:val="00A20C7B"/>
    <w:rsid w:val="00A20E50"/>
    <w:rsid w:val="00A2181C"/>
    <w:rsid w:val="00A23A56"/>
    <w:rsid w:val="00A24874"/>
    <w:rsid w:val="00A24DED"/>
    <w:rsid w:val="00A25093"/>
    <w:rsid w:val="00A26702"/>
    <w:rsid w:val="00A27786"/>
    <w:rsid w:val="00A3069D"/>
    <w:rsid w:val="00A32A7C"/>
    <w:rsid w:val="00A35CEA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13AE"/>
    <w:rsid w:val="00A51E99"/>
    <w:rsid w:val="00A52355"/>
    <w:rsid w:val="00A53D12"/>
    <w:rsid w:val="00A547F9"/>
    <w:rsid w:val="00A56E8B"/>
    <w:rsid w:val="00A60D89"/>
    <w:rsid w:val="00A60DAC"/>
    <w:rsid w:val="00A61651"/>
    <w:rsid w:val="00A631FC"/>
    <w:rsid w:val="00A6502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276E"/>
    <w:rsid w:val="00A92C7D"/>
    <w:rsid w:val="00A9338D"/>
    <w:rsid w:val="00A93502"/>
    <w:rsid w:val="00A9442C"/>
    <w:rsid w:val="00A95990"/>
    <w:rsid w:val="00A96FFC"/>
    <w:rsid w:val="00AA03C9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C0124"/>
    <w:rsid w:val="00AC0544"/>
    <w:rsid w:val="00AC0B0C"/>
    <w:rsid w:val="00AC103D"/>
    <w:rsid w:val="00AC37FB"/>
    <w:rsid w:val="00AC3DCC"/>
    <w:rsid w:val="00AC4060"/>
    <w:rsid w:val="00AC467F"/>
    <w:rsid w:val="00AD0766"/>
    <w:rsid w:val="00AD0D5F"/>
    <w:rsid w:val="00AD20F7"/>
    <w:rsid w:val="00AD3ABD"/>
    <w:rsid w:val="00AD52ED"/>
    <w:rsid w:val="00AD6007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5895"/>
    <w:rsid w:val="00AE59DC"/>
    <w:rsid w:val="00AE5B2D"/>
    <w:rsid w:val="00AE5C04"/>
    <w:rsid w:val="00AE63BF"/>
    <w:rsid w:val="00AE71FB"/>
    <w:rsid w:val="00AF02D4"/>
    <w:rsid w:val="00AF043B"/>
    <w:rsid w:val="00AF1CCE"/>
    <w:rsid w:val="00AF3B3C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2948"/>
    <w:rsid w:val="00B129BF"/>
    <w:rsid w:val="00B14857"/>
    <w:rsid w:val="00B151FD"/>
    <w:rsid w:val="00B154A6"/>
    <w:rsid w:val="00B15B68"/>
    <w:rsid w:val="00B165FD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406ED"/>
    <w:rsid w:val="00B431A5"/>
    <w:rsid w:val="00B43EF9"/>
    <w:rsid w:val="00B445A3"/>
    <w:rsid w:val="00B45DBC"/>
    <w:rsid w:val="00B46039"/>
    <w:rsid w:val="00B4711E"/>
    <w:rsid w:val="00B47F86"/>
    <w:rsid w:val="00B50370"/>
    <w:rsid w:val="00B513D9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D6A"/>
    <w:rsid w:val="00B65AFE"/>
    <w:rsid w:val="00B65EF2"/>
    <w:rsid w:val="00B67888"/>
    <w:rsid w:val="00B67AD2"/>
    <w:rsid w:val="00B67F47"/>
    <w:rsid w:val="00B70C75"/>
    <w:rsid w:val="00B71524"/>
    <w:rsid w:val="00B72E05"/>
    <w:rsid w:val="00B737F3"/>
    <w:rsid w:val="00B73A91"/>
    <w:rsid w:val="00B73E47"/>
    <w:rsid w:val="00B75D64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E2C"/>
    <w:rsid w:val="00B92C71"/>
    <w:rsid w:val="00B92DF0"/>
    <w:rsid w:val="00B93068"/>
    <w:rsid w:val="00B94E41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4DC2"/>
    <w:rsid w:val="00BA5148"/>
    <w:rsid w:val="00BA58D4"/>
    <w:rsid w:val="00BA5A13"/>
    <w:rsid w:val="00BA5B34"/>
    <w:rsid w:val="00BA5FCB"/>
    <w:rsid w:val="00BA659B"/>
    <w:rsid w:val="00BA6A5A"/>
    <w:rsid w:val="00BA6FDE"/>
    <w:rsid w:val="00BB03A5"/>
    <w:rsid w:val="00BB0468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34E"/>
    <w:rsid w:val="00BC1C7F"/>
    <w:rsid w:val="00BC1D17"/>
    <w:rsid w:val="00BC2812"/>
    <w:rsid w:val="00BC2A1B"/>
    <w:rsid w:val="00BC47D7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930"/>
    <w:rsid w:val="00BF08D7"/>
    <w:rsid w:val="00BF234D"/>
    <w:rsid w:val="00BF4AC7"/>
    <w:rsid w:val="00BF4BAD"/>
    <w:rsid w:val="00BF50A0"/>
    <w:rsid w:val="00BF6B10"/>
    <w:rsid w:val="00BF7D8F"/>
    <w:rsid w:val="00C000F8"/>
    <w:rsid w:val="00C006AA"/>
    <w:rsid w:val="00C015E1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B01"/>
    <w:rsid w:val="00C100F9"/>
    <w:rsid w:val="00C1077A"/>
    <w:rsid w:val="00C10A20"/>
    <w:rsid w:val="00C10A37"/>
    <w:rsid w:val="00C11BA3"/>
    <w:rsid w:val="00C12244"/>
    <w:rsid w:val="00C12AF2"/>
    <w:rsid w:val="00C15002"/>
    <w:rsid w:val="00C15369"/>
    <w:rsid w:val="00C16285"/>
    <w:rsid w:val="00C17344"/>
    <w:rsid w:val="00C179D5"/>
    <w:rsid w:val="00C17A3F"/>
    <w:rsid w:val="00C20096"/>
    <w:rsid w:val="00C206EE"/>
    <w:rsid w:val="00C209B5"/>
    <w:rsid w:val="00C21560"/>
    <w:rsid w:val="00C226C8"/>
    <w:rsid w:val="00C2308A"/>
    <w:rsid w:val="00C23278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3D3"/>
    <w:rsid w:val="00C34456"/>
    <w:rsid w:val="00C34EB7"/>
    <w:rsid w:val="00C35823"/>
    <w:rsid w:val="00C35D72"/>
    <w:rsid w:val="00C35D7E"/>
    <w:rsid w:val="00C3638E"/>
    <w:rsid w:val="00C365AB"/>
    <w:rsid w:val="00C36DB9"/>
    <w:rsid w:val="00C376AA"/>
    <w:rsid w:val="00C377CD"/>
    <w:rsid w:val="00C402AC"/>
    <w:rsid w:val="00C41FDC"/>
    <w:rsid w:val="00C4253C"/>
    <w:rsid w:val="00C4362A"/>
    <w:rsid w:val="00C43C25"/>
    <w:rsid w:val="00C4489C"/>
    <w:rsid w:val="00C448F9"/>
    <w:rsid w:val="00C45F46"/>
    <w:rsid w:val="00C4655D"/>
    <w:rsid w:val="00C465CC"/>
    <w:rsid w:val="00C472AC"/>
    <w:rsid w:val="00C5184D"/>
    <w:rsid w:val="00C5330A"/>
    <w:rsid w:val="00C538C8"/>
    <w:rsid w:val="00C53C39"/>
    <w:rsid w:val="00C540AC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4CFB"/>
    <w:rsid w:val="00C6705C"/>
    <w:rsid w:val="00C672E4"/>
    <w:rsid w:val="00C67944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6E7E"/>
    <w:rsid w:val="00C81327"/>
    <w:rsid w:val="00C8133E"/>
    <w:rsid w:val="00C81A10"/>
    <w:rsid w:val="00C81E57"/>
    <w:rsid w:val="00C82B35"/>
    <w:rsid w:val="00C82DE6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D28"/>
    <w:rsid w:val="00CA2652"/>
    <w:rsid w:val="00CA40AA"/>
    <w:rsid w:val="00CA40FA"/>
    <w:rsid w:val="00CA5088"/>
    <w:rsid w:val="00CA62CD"/>
    <w:rsid w:val="00CA65CD"/>
    <w:rsid w:val="00CA7B6E"/>
    <w:rsid w:val="00CA7C9F"/>
    <w:rsid w:val="00CB17BC"/>
    <w:rsid w:val="00CB1C5B"/>
    <w:rsid w:val="00CB23A3"/>
    <w:rsid w:val="00CB24F1"/>
    <w:rsid w:val="00CB388E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1009"/>
    <w:rsid w:val="00CD1EB7"/>
    <w:rsid w:val="00CD24B7"/>
    <w:rsid w:val="00CD3418"/>
    <w:rsid w:val="00CD53E0"/>
    <w:rsid w:val="00CD64F8"/>
    <w:rsid w:val="00CD67F2"/>
    <w:rsid w:val="00CD6871"/>
    <w:rsid w:val="00CE09EE"/>
    <w:rsid w:val="00CE2001"/>
    <w:rsid w:val="00CE23A7"/>
    <w:rsid w:val="00CE2A7D"/>
    <w:rsid w:val="00CE3A24"/>
    <w:rsid w:val="00CE3E26"/>
    <w:rsid w:val="00CE5300"/>
    <w:rsid w:val="00CE7978"/>
    <w:rsid w:val="00CE7E49"/>
    <w:rsid w:val="00CF3A4C"/>
    <w:rsid w:val="00CF4AE4"/>
    <w:rsid w:val="00CF66A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DB8"/>
    <w:rsid w:val="00D04F2E"/>
    <w:rsid w:val="00D052B3"/>
    <w:rsid w:val="00D058C5"/>
    <w:rsid w:val="00D05AA5"/>
    <w:rsid w:val="00D06370"/>
    <w:rsid w:val="00D103B4"/>
    <w:rsid w:val="00D105DF"/>
    <w:rsid w:val="00D11465"/>
    <w:rsid w:val="00D12151"/>
    <w:rsid w:val="00D122E8"/>
    <w:rsid w:val="00D124FC"/>
    <w:rsid w:val="00D12CDA"/>
    <w:rsid w:val="00D14143"/>
    <w:rsid w:val="00D14A96"/>
    <w:rsid w:val="00D157C2"/>
    <w:rsid w:val="00D167AB"/>
    <w:rsid w:val="00D16EE3"/>
    <w:rsid w:val="00D17D13"/>
    <w:rsid w:val="00D205EA"/>
    <w:rsid w:val="00D20F1B"/>
    <w:rsid w:val="00D220C7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3446"/>
    <w:rsid w:val="00D34BC3"/>
    <w:rsid w:val="00D351DB"/>
    <w:rsid w:val="00D35C65"/>
    <w:rsid w:val="00D35DA8"/>
    <w:rsid w:val="00D36255"/>
    <w:rsid w:val="00D366FF"/>
    <w:rsid w:val="00D3673D"/>
    <w:rsid w:val="00D36840"/>
    <w:rsid w:val="00D40175"/>
    <w:rsid w:val="00D40CB5"/>
    <w:rsid w:val="00D42357"/>
    <w:rsid w:val="00D42683"/>
    <w:rsid w:val="00D445EE"/>
    <w:rsid w:val="00D44E23"/>
    <w:rsid w:val="00D44ECA"/>
    <w:rsid w:val="00D459C9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CB6"/>
    <w:rsid w:val="00D51D07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F78"/>
    <w:rsid w:val="00D650D9"/>
    <w:rsid w:val="00D6567D"/>
    <w:rsid w:val="00D660DA"/>
    <w:rsid w:val="00D66C2E"/>
    <w:rsid w:val="00D67069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688"/>
    <w:rsid w:val="00D80815"/>
    <w:rsid w:val="00D818B5"/>
    <w:rsid w:val="00D82373"/>
    <w:rsid w:val="00D8252D"/>
    <w:rsid w:val="00D82A65"/>
    <w:rsid w:val="00D82FCF"/>
    <w:rsid w:val="00D83692"/>
    <w:rsid w:val="00D83760"/>
    <w:rsid w:val="00D83A66"/>
    <w:rsid w:val="00D8466A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2028"/>
    <w:rsid w:val="00DA295A"/>
    <w:rsid w:val="00DA34A9"/>
    <w:rsid w:val="00DA39C1"/>
    <w:rsid w:val="00DA3D83"/>
    <w:rsid w:val="00DA56AD"/>
    <w:rsid w:val="00DA5A1A"/>
    <w:rsid w:val="00DA7955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1F9"/>
    <w:rsid w:val="00DC3BF4"/>
    <w:rsid w:val="00DC4692"/>
    <w:rsid w:val="00DC542C"/>
    <w:rsid w:val="00DC6193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20C"/>
    <w:rsid w:val="00DD58AF"/>
    <w:rsid w:val="00DD78BC"/>
    <w:rsid w:val="00DD7AD1"/>
    <w:rsid w:val="00DD7D78"/>
    <w:rsid w:val="00DE0118"/>
    <w:rsid w:val="00DE0887"/>
    <w:rsid w:val="00DE10DD"/>
    <w:rsid w:val="00DE25E7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D7F"/>
    <w:rsid w:val="00DE5FF9"/>
    <w:rsid w:val="00DE6901"/>
    <w:rsid w:val="00DE787C"/>
    <w:rsid w:val="00DE7F40"/>
    <w:rsid w:val="00DF035D"/>
    <w:rsid w:val="00DF0A35"/>
    <w:rsid w:val="00DF0F0D"/>
    <w:rsid w:val="00DF167B"/>
    <w:rsid w:val="00DF3A91"/>
    <w:rsid w:val="00DF47C3"/>
    <w:rsid w:val="00DF7373"/>
    <w:rsid w:val="00E013A4"/>
    <w:rsid w:val="00E02253"/>
    <w:rsid w:val="00E0264C"/>
    <w:rsid w:val="00E0301C"/>
    <w:rsid w:val="00E03C01"/>
    <w:rsid w:val="00E04250"/>
    <w:rsid w:val="00E07742"/>
    <w:rsid w:val="00E07950"/>
    <w:rsid w:val="00E12034"/>
    <w:rsid w:val="00E13CC7"/>
    <w:rsid w:val="00E1565E"/>
    <w:rsid w:val="00E16ADA"/>
    <w:rsid w:val="00E16EE5"/>
    <w:rsid w:val="00E176BE"/>
    <w:rsid w:val="00E21BC4"/>
    <w:rsid w:val="00E233C9"/>
    <w:rsid w:val="00E233FC"/>
    <w:rsid w:val="00E23AA8"/>
    <w:rsid w:val="00E244B7"/>
    <w:rsid w:val="00E24842"/>
    <w:rsid w:val="00E2551A"/>
    <w:rsid w:val="00E257F8"/>
    <w:rsid w:val="00E25DBA"/>
    <w:rsid w:val="00E25F35"/>
    <w:rsid w:val="00E266D2"/>
    <w:rsid w:val="00E26A7C"/>
    <w:rsid w:val="00E27D14"/>
    <w:rsid w:val="00E313E3"/>
    <w:rsid w:val="00E32821"/>
    <w:rsid w:val="00E336ED"/>
    <w:rsid w:val="00E33AB9"/>
    <w:rsid w:val="00E341A2"/>
    <w:rsid w:val="00E35B8D"/>
    <w:rsid w:val="00E36956"/>
    <w:rsid w:val="00E3786C"/>
    <w:rsid w:val="00E37DFA"/>
    <w:rsid w:val="00E401C4"/>
    <w:rsid w:val="00E42228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2DA2"/>
    <w:rsid w:val="00E6363A"/>
    <w:rsid w:val="00E63A8B"/>
    <w:rsid w:val="00E6435C"/>
    <w:rsid w:val="00E64ADB"/>
    <w:rsid w:val="00E65F23"/>
    <w:rsid w:val="00E6695C"/>
    <w:rsid w:val="00E66D85"/>
    <w:rsid w:val="00E706D9"/>
    <w:rsid w:val="00E72322"/>
    <w:rsid w:val="00E724D9"/>
    <w:rsid w:val="00E726F3"/>
    <w:rsid w:val="00E736F0"/>
    <w:rsid w:val="00E73B60"/>
    <w:rsid w:val="00E744D6"/>
    <w:rsid w:val="00E75928"/>
    <w:rsid w:val="00E75B27"/>
    <w:rsid w:val="00E771A2"/>
    <w:rsid w:val="00E77EB2"/>
    <w:rsid w:val="00E801FD"/>
    <w:rsid w:val="00E8058A"/>
    <w:rsid w:val="00E806FB"/>
    <w:rsid w:val="00E811FD"/>
    <w:rsid w:val="00E81CD3"/>
    <w:rsid w:val="00E8280A"/>
    <w:rsid w:val="00E8309E"/>
    <w:rsid w:val="00E8442E"/>
    <w:rsid w:val="00E84453"/>
    <w:rsid w:val="00E90278"/>
    <w:rsid w:val="00E910A0"/>
    <w:rsid w:val="00E91E88"/>
    <w:rsid w:val="00E92188"/>
    <w:rsid w:val="00E927DF"/>
    <w:rsid w:val="00E934A4"/>
    <w:rsid w:val="00E93856"/>
    <w:rsid w:val="00E9395C"/>
    <w:rsid w:val="00E93C75"/>
    <w:rsid w:val="00E942A4"/>
    <w:rsid w:val="00E97466"/>
    <w:rsid w:val="00EA15EB"/>
    <w:rsid w:val="00EA190A"/>
    <w:rsid w:val="00EA2189"/>
    <w:rsid w:val="00EA2A9B"/>
    <w:rsid w:val="00EA355B"/>
    <w:rsid w:val="00EA3B8D"/>
    <w:rsid w:val="00EA488D"/>
    <w:rsid w:val="00EA5235"/>
    <w:rsid w:val="00EA6005"/>
    <w:rsid w:val="00EA64D7"/>
    <w:rsid w:val="00EA6FF4"/>
    <w:rsid w:val="00EB135C"/>
    <w:rsid w:val="00EB2B9C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17E8"/>
    <w:rsid w:val="00F027E5"/>
    <w:rsid w:val="00F02A34"/>
    <w:rsid w:val="00F036D7"/>
    <w:rsid w:val="00F0524A"/>
    <w:rsid w:val="00F06BEC"/>
    <w:rsid w:val="00F076EF"/>
    <w:rsid w:val="00F119DD"/>
    <w:rsid w:val="00F12607"/>
    <w:rsid w:val="00F12D2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278AB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18B1"/>
    <w:rsid w:val="00F4268C"/>
    <w:rsid w:val="00F42DCD"/>
    <w:rsid w:val="00F441D1"/>
    <w:rsid w:val="00F444A8"/>
    <w:rsid w:val="00F44FC0"/>
    <w:rsid w:val="00F46EF8"/>
    <w:rsid w:val="00F471C8"/>
    <w:rsid w:val="00F47F86"/>
    <w:rsid w:val="00F5038C"/>
    <w:rsid w:val="00F51016"/>
    <w:rsid w:val="00F510F4"/>
    <w:rsid w:val="00F52AE1"/>
    <w:rsid w:val="00F532C6"/>
    <w:rsid w:val="00F53AC1"/>
    <w:rsid w:val="00F55232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56CA"/>
    <w:rsid w:val="00F66832"/>
    <w:rsid w:val="00F67357"/>
    <w:rsid w:val="00F67671"/>
    <w:rsid w:val="00F71372"/>
    <w:rsid w:val="00F71E9C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D0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68AB"/>
    <w:rsid w:val="00F97123"/>
    <w:rsid w:val="00F9749E"/>
    <w:rsid w:val="00F97A75"/>
    <w:rsid w:val="00FA33AB"/>
    <w:rsid w:val="00FA3D8E"/>
    <w:rsid w:val="00FA41C9"/>
    <w:rsid w:val="00FA455B"/>
    <w:rsid w:val="00FA6061"/>
    <w:rsid w:val="00FA708F"/>
    <w:rsid w:val="00FA7592"/>
    <w:rsid w:val="00FA75F9"/>
    <w:rsid w:val="00FB0312"/>
    <w:rsid w:val="00FB0BA3"/>
    <w:rsid w:val="00FB1B40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7A72"/>
    <w:rsid w:val="00FC0273"/>
    <w:rsid w:val="00FC0852"/>
    <w:rsid w:val="00FC12F8"/>
    <w:rsid w:val="00FC1E15"/>
    <w:rsid w:val="00FC38FF"/>
    <w:rsid w:val="00FC4670"/>
    <w:rsid w:val="00FC4A09"/>
    <w:rsid w:val="00FC4A19"/>
    <w:rsid w:val="00FC4B44"/>
    <w:rsid w:val="00FC4C60"/>
    <w:rsid w:val="00FC6414"/>
    <w:rsid w:val="00FC6EE9"/>
    <w:rsid w:val="00FC7EC1"/>
    <w:rsid w:val="00FD0A30"/>
    <w:rsid w:val="00FD104E"/>
    <w:rsid w:val="00FD1FB2"/>
    <w:rsid w:val="00FD23A6"/>
    <w:rsid w:val="00FD3424"/>
    <w:rsid w:val="00FD37DA"/>
    <w:rsid w:val="00FD3ED3"/>
    <w:rsid w:val="00FD5B39"/>
    <w:rsid w:val="00FD5D1D"/>
    <w:rsid w:val="00FD5E06"/>
    <w:rsid w:val="00FE22F8"/>
    <w:rsid w:val="00FE23CF"/>
    <w:rsid w:val="00FE2FE7"/>
    <w:rsid w:val="00FE3E55"/>
    <w:rsid w:val="00FE605D"/>
    <w:rsid w:val="00FE6C00"/>
    <w:rsid w:val="00FE72D5"/>
    <w:rsid w:val="00FF0177"/>
    <w:rsid w:val="00FF06AD"/>
    <w:rsid w:val="00FF096C"/>
    <w:rsid w:val="00FF0DFE"/>
    <w:rsid w:val="00FF136D"/>
    <w:rsid w:val="00FF13B8"/>
    <w:rsid w:val="00FF1D1E"/>
    <w:rsid w:val="00FF2071"/>
    <w:rsid w:val="00FF2888"/>
    <w:rsid w:val="00FF44A7"/>
    <w:rsid w:val="00FF5E59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466F6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F276C2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E4B4E"/>
    <w:pPr>
      <w:numPr>
        <w:numId w:val="4"/>
      </w:numPr>
      <w:tabs>
        <w:tab w:val="left" w:pos="1800"/>
      </w:tabs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F276C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7152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E4B4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rsid w:val="009479FC"/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1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60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94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72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4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5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66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FAA79CAC-C342-4FF8-934B-F9DEB15A2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1184</Words>
  <Characters>6752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Umesh Phuyal</cp:lastModifiedBy>
  <cp:revision>28</cp:revision>
  <cp:lastPrinted>2017-09-12T10:53:00Z</cp:lastPrinted>
  <dcterms:created xsi:type="dcterms:W3CDTF">2018-04-04T22:25:00Z</dcterms:created>
  <dcterms:modified xsi:type="dcterms:W3CDTF">2018-04-06T05:46:00Z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-842905922</vt:i4>
  </property>
  <property fmtid="{D5CDD505-2E9C-101B-9397-08002B2CF9AE}" pid="27" name="_EmailSubject">
    <vt:lpwstr>Internal -- FW: [99bis#53][MTC/NB-IoT] EDT indication via PRACH</vt:lpwstr>
  </property>
  <property fmtid="{D5CDD505-2E9C-101B-9397-08002B2CF9AE}" pid="28" name="_AuthorEmail">
    <vt:lpwstr>mdhanda@qti.qualcomm.com</vt:lpwstr>
  </property>
  <property fmtid="{D5CDD505-2E9C-101B-9397-08002B2CF9AE}" pid="29" name="_AuthorEmailDisplayName">
    <vt:lpwstr>Mungal Dhanda</vt:lpwstr>
  </property>
  <property fmtid="{D5CDD505-2E9C-101B-9397-08002B2CF9AE}" pid="30" name="_ReviewingToolsShownOnce">
    <vt:lpwstr/>
  </property>
</Properties>
</file>